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807"/>
        <w:gridCol w:w="2188"/>
        <w:gridCol w:w="1509"/>
        <w:gridCol w:w="1506"/>
        <w:gridCol w:w="2177"/>
        <w:gridCol w:w="1471"/>
        <w:gridCol w:w="1336"/>
        <w:gridCol w:w="1161"/>
      </w:tblGrid>
      <w:tr w:rsidR="00152EAD" w:rsidRPr="00152EAD" w:rsidTr="00EC6C92">
        <w:trPr>
          <w:trHeight w:val="25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6C92" w:rsidRPr="00152EAD" w:rsidRDefault="00B2254A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26"/>
                <w:szCs w:val="18"/>
              </w:rPr>
            </w:pPr>
            <w:r>
              <w:t>PROJETOS EXECUTADOS - ATÉ O EXERCÍCIO DE 2018</w:t>
            </w:r>
          </w:p>
        </w:tc>
      </w:tr>
      <w:tr w:rsidR="00152EAD" w:rsidRPr="00152EAD" w:rsidTr="00CC1274">
        <w:trPr>
          <w:trHeight w:val="25"/>
          <w:jc w:val="center"/>
        </w:trPr>
        <w:tc>
          <w:tcPr>
            <w:tcW w:w="219" w:type="pct"/>
            <w:shd w:val="clear" w:color="auto" w:fill="F2F2F2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3" w:type="pct"/>
            <w:gridSpan w:val="3"/>
            <w:shd w:val="clear" w:color="auto" w:fill="F2F2F2"/>
            <w:vAlign w:val="center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Instrumento celebrado</w:t>
            </w:r>
          </w:p>
        </w:tc>
        <w:tc>
          <w:tcPr>
            <w:tcW w:w="2778" w:type="pct"/>
            <w:gridSpan w:val="5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EC6C92" w:rsidRPr="00152EAD" w:rsidRDefault="00EC6C92" w:rsidP="00B2254A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 xml:space="preserve">Recursos </w:t>
            </w:r>
            <w:r w:rsidR="00B2254A">
              <w:rPr>
                <w:color w:val="000000" w:themeColor="text1"/>
                <w:sz w:val="18"/>
                <w:szCs w:val="18"/>
              </w:rPr>
              <w:t>Executados</w:t>
            </w:r>
          </w:p>
        </w:tc>
      </w:tr>
      <w:tr w:rsidR="00152EAD" w:rsidRPr="00152EAD" w:rsidTr="005E4EB3">
        <w:trPr>
          <w:trHeight w:val="25"/>
          <w:jc w:val="center"/>
        </w:trPr>
        <w:tc>
          <w:tcPr>
            <w:tcW w:w="219" w:type="pct"/>
            <w:vMerge w:val="restart"/>
            <w:shd w:val="clear" w:color="auto" w:fill="F2F2F2"/>
            <w:vAlign w:val="center"/>
          </w:tcPr>
          <w:p w:rsidR="00EC6C92" w:rsidRPr="00152EAD" w:rsidRDefault="00EC6C92" w:rsidP="00EC6C92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N. SEQ.</w:t>
            </w:r>
          </w:p>
        </w:tc>
        <w:tc>
          <w:tcPr>
            <w:tcW w:w="658" w:type="pct"/>
            <w:vMerge w:val="restart"/>
            <w:shd w:val="clear" w:color="auto" w:fill="F2F2F2"/>
            <w:vAlign w:val="center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Nº</w:t>
            </w:r>
          </w:p>
        </w:tc>
        <w:tc>
          <w:tcPr>
            <w:tcW w:w="796" w:type="pct"/>
            <w:vMerge w:val="restart"/>
            <w:shd w:val="clear" w:color="auto" w:fill="F2F2F2"/>
            <w:vAlign w:val="center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Tipo</w:t>
            </w:r>
          </w:p>
        </w:tc>
        <w:tc>
          <w:tcPr>
            <w:tcW w:w="549" w:type="pct"/>
            <w:vMerge w:val="restart"/>
            <w:shd w:val="pct5" w:color="auto" w:fill="auto"/>
            <w:vAlign w:val="center"/>
          </w:tcPr>
          <w:p w:rsidR="00EC6C92" w:rsidRPr="00152EAD" w:rsidRDefault="00EC6C92" w:rsidP="00D76330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Concedente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Financeiros</w:t>
            </w:r>
          </w:p>
        </w:tc>
        <w:tc>
          <w:tcPr>
            <w:tcW w:w="1327" w:type="pct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Materiais</w:t>
            </w:r>
          </w:p>
        </w:tc>
        <w:tc>
          <w:tcPr>
            <w:tcW w:w="903" w:type="pct"/>
            <w:gridSpan w:val="2"/>
            <w:shd w:val="pct5" w:color="auto" w:fill="auto"/>
            <w:vAlign w:val="center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Humanos</w:t>
            </w:r>
          </w:p>
        </w:tc>
      </w:tr>
      <w:tr w:rsidR="00152EAD" w:rsidRPr="00152EAD" w:rsidTr="005E4EB3">
        <w:trPr>
          <w:trHeight w:val="25"/>
          <w:jc w:val="center"/>
        </w:trPr>
        <w:tc>
          <w:tcPr>
            <w:tcW w:w="219" w:type="pct"/>
            <w:vMerge/>
            <w:tcBorders>
              <w:bottom w:val="single" w:sz="4" w:space="0" w:color="000000"/>
            </w:tcBorders>
            <w:shd w:val="clear" w:color="auto" w:fill="F2F2F2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bottom w:val="single" w:sz="4" w:space="0" w:color="000000"/>
            </w:tcBorders>
            <w:shd w:val="pct5" w:color="auto" w:fill="auto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Valor</w:t>
            </w:r>
          </w:p>
        </w:tc>
        <w:tc>
          <w:tcPr>
            <w:tcW w:w="792" w:type="pct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Tipo</w:t>
            </w:r>
          </w:p>
        </w:tc>
        <w:tc>
          <w:tcPr>
            <w:tcW w:w="535" w:type="pct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Valor</w:t>
            </w:r>
          </w:p>
        </w:tc>
        <w:tc>
          <w:tcPr>
            <w:tcW w:w="486" w:type="pct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Quantidade</w:t>
            </w:r>
          </w:p>
        </w:tc>
        <w:tc>
          <w:tcPr>
            <w:tcW w:w="417" w:type="pct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EC6C92" w:rsidRPr="00152EAD" w:rsidRDefault="00EC6C92" w:rsidP="003B00CB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Valor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EC6C92" w:rsidRPr="00152EAD" w:rsidRDefault="00EC6C92" w:rsidP="00C115C5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EC6C92" w:rsidRPr="00152EAD" w:rsidRDefault="00EC6C92" w:rsidP="00C115C5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01.13.0467.02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EC6C92" w:rsidRPr="00152EAD" w:rsidRDefault="00EC6C92" w:rsidP="00BF72FD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 xml:space="preserve">CONVÊNIO </w:t>
            </w:r>
          </w:p>
        </w:tc>
        <w:tc>
          <w:tcPr>
            <w:tcW w:w="549" w:type="pct"/>
            <w:vAlign w:val="center"/>
          </w:tcPr>
          <w:p w:rsidR="00EC6C92" w:rsidRPr="00152EAD" w:rsidRDefault="00EC6C92" w:rsidP="00C115C5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FINEP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EC6C92" w:rsidRPr="00152EAD" w:rsidRDefault="00B3222D" w:rsidP="00C115C5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4.995.059,94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EC6C92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C6C92" w:rsidRPr="00152EAD" w:rsidRDefault="00C64FF7" w:rsidP="00C115C5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4.238.319,06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C6C92" w:rsidRPr="00152EAD" w:rsidRDefault="004757E3" w:rsidP="00C115C5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C6C92" w:rsidRPr="00152EAD" w:rsidRDefault="00310A9F" w:rsidP="00C115C5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**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01.13.0340.02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 xml:space="preserve">CONVÊNIO </w:t>
            </w:r>
          </w:p>
        </w:tc>
        <w:tc>
          <w:tcPr>
            <w:tcW w:w="549" w:type="pct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FINEP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10A9F" w:rsidRPr="00152EAD" w:rsidRDefault="00B52E20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557.219,10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</w:tcPr>
          <w:p w:rsidR="00310A9F" w:rsidRPr="00152EAD" w:rsidRDefault="0042384D" w:rsidP="00310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362.630,00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**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92.2013.2700.00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CONTRATO</w:t>
            </w:r>
          </w:p>
        </w:tc>
        <w:tc>
          <w:tcPr>
            <w:tcW w:w="549" w:type="pct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CHESF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10A9F" w:rsidRPr="00152EAD" w:rsidRDefault="00DB1BCE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1.626.086,52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</w:tcPr>
          <w:p w:rsidR="00310A9F" w:rsidRPr="00152EAD" w:rsidRDefault="00B62234" w:rsidP="00310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104.668,50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0A9F" w:rsidRPr="00152EAD" w:rsidRDefault="00B62234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1.337.982,00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5E4EB3" w:rsidRPr="00152EAD" w:rsidRDefault="005E4EB3" w:rsidP="00152EAD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</w:t>
            </w:r>
            <w:r w:rsidR="00152EAD" w:rsidRPr="00152EA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5850.0102712.16.9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TERMO DE COOPERAÇÃO TÉCNICA</w:t>
            </w:r>
          </w:p>
        </w:tc>
        <w:tc>
          <w:tcPr>
            <w:tcW w:w="549" w:type="pct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PETROBRÁS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E4EB3" w:rsidRPr="00152EAD" w:rsidRDefault="00D33EB9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241.572,69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E4EB3" w:rsidRPr="00152EAD" w:rsidRDefault="005E4EB3" w:rsidP="005E4EB3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E4EB3" w:rsidRPr="00152EAD" w:rsidRDefault="003F1F6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12.848,99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E4EB3" w:rsidRPr="00152EAD" w:rsidRDefault="00440BEA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114.375,00</w:t>
            </w:r>
          </w:p>
        </w:tc>
      </w:tr>
      <w:tr w:rsidR="00152EAD" w:rsidRPr="00152EAD" w:rsidTr="00DB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310A9F" w:rsidRPr="00152EAD" w:rsidRDefault="00310A9F" w:rsidP="00152EAD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</w:t>
            </w:r>
            <w:r w:rsidR="00152EAD" w:rsidRPr="00152EA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S/N (MPF – GRAMAME)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TERMO DE COOPERAÇÃO TÉCNICA</w:t>
            </w:r>
          </w:p>
        </w:tc>
        <w:tc>
          <w:tcPr>
            <w:tcW w:w="549" w:type="pct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MPF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10A9F" w:rsidRPr="00152EAD" w:rsidRDefault="009207B6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536.377,61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10A9F" w:rsidRPr="00152EAD" w:rsidRDefault="00DB6C23" w:rsidP="00310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87.171,30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0A9F" w:rsidRPr="00152EAD" w:rsidRDefault="00DB6C23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187.700,00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310A9F" w:rsidRPr="00152EAD" w:rsidRDefault="00310A9F" w:rsidP="00152EAD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</w:t>
            </w:r>
            <w:r w:rsidR="00152EAD" w:rsidRPr="00152EAD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S/N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CONVÊNIO</w:t>
            </w:r>
          </w:p>
        </w:tc>
        <w:tc>
          <w:tcPr>
            <w:tcW w:w="549" w:type="pct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FCA FIAT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10A9F" w:rsidRPr="00152EAD" w:rsidRDefault="007869ED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248.871,66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0A9F" w:rsidRPr="00152EAD" w:rsidRDefault="006D4826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72.749,40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310A9F" w:rsidRPr="00152EAD" w:rsidRDefault="00310A9F" w:rsidP="00152EAD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</w:t>
            </w:r>
            <w:r w:rsidR="00152EAD" w:rsidRPr="00152EA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072/2018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CONVÊNIO</w:t>
            </w:r>
          </w:p>
        </w:tc>
        <w:tc>
          <w:tcPr>
            <w:tcW w:w="549" w:type="pct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FCA FIAT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10A9F" w:rsidRPr="00152EAD" w:rsidRDefault="00957F7A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144.444,63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35.750,00</w:t>
            </w:r>
          </w:p>
        </w:tc>
      </w:tr>
      <w:tr w:rsidR="00152EAD" w:rsidRPr="00152EAD" w:rsidTr="0098674F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310A9F" w:rsidRPr="00152EAD" w:rsidRDefault="00152EAD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S/N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TERMO DE COOPERAÇÃO TÉCNICA</w:t>
            </w:r>
          </w:p>
        </w:tc>
        <w:tc>
          <w:tcPr>
            <w:tcW w:w="549" w:type="pct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RNP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10A9F" w:rsidRPr="00152EAD" w:rsidRDefault="00A052C2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240.546,73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0A9F" w:rsidRPr="00152EAD" w:rsidRDefault="00A76580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224.212,48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5E4EB3" w:rsidRPr="00152EAD" w:rsidRDefault="00152EAD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5710004263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CONVÊNIO</w:t>
            </w:r>
          </w:p>
        </w:tc>
        <w:tc>
          <w:tcPr>
            <w:tcW w:w="549" w:type="pct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MIT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E4EB3" w:rsidRPr="00152EAD" w:rsidRDefault="00B415C2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167.304,00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E4EB3" w:rsidRPr="00152EAD" w:rsidRDefault="005E4EB3" w:rsidP="005E4EB3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E4EB3" w:rsidRPr="00152EAD" w:rsidRDefault="00B35981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23.033,51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141.803,00</w:t>
            </w:r>
          </w:p>
        </w:tc>
      </w:tr>
      <w:tr w:rsidR="00152EAD" w:rsidRPr="00152EAD" w:rsidTr="00470397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310A9F" w:rsidRPr="00152EAD" w:rsidRDefault="00152EAD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42000000702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CONTRATO DE FOMENTO</w:t>
            </w:r>
          </w:p>
        </w:tc>
        <w:tc>
          <w:tcPr>
            <w:tcW w:w="549" w:type="pct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CEMIG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10A9F" w:rsidRPr="00152EAD" w:rsidRDefault="00467915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25.200,00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0A9F" w:rsidRPr="00152EAD" w:rsidRDefault="00F255A2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25.200,00</w:t>
            </w:r>
          </w:p>
        </w:tc>
      </w:tr>
      <w:tr w:rsidR="00152EAD" w:rsidRPr="00152EAD" w:rsidTr="00470397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310A9F" w:rsidRPr="00152EAD" w:rsidRDefault="00310A9F" w:rsidP="00152EAD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1</w:t>
            </w:r>
            <w:r w:rsidR="00152EAD" w:rsidRPr="00152EA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070/2018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CONVÊNIO ECTI</w:t>
            </w:r>
          </w:p>
        </w:tc>
        <w:tc>
          <w:tcPr>
            <w:tcW w:w="549" w:type="pct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AEF BRASIL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10A9F" w:rsidRPr="00152EAD" w:rsidRDefault="00B11131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21.900,00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21.900,00</w:t>
            </w:r>
          </w:p>
        </w:tc>
      </w:tr>
      <w:tr w:rsidR="00152EAD" w:rsidRPr="00152EAD" w:rsidTr="00470397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310A9F" w:rsidRPr="00152EAD" w:rsidRDefault="00310A9F" w:rsidP="00152EAD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1</w:t>
            </w:r>
            <w:r w:rsidR="00152EAD" w:rsidRPr="00152EA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069/2018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CONVÊNIO ECTI</w:t>
            </w:r>
          </w:p>
        </w:tc>
        <w:tc>
          <w:tcPr>
            <w:tcW w:w="549" w:type="pct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CINCO ELEMENTOS PRODUÇÕES LTDA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10A9F" w:rsidRPr="00152EAD" w:rsidRDefault="00B11131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51.142,48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49.680,12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310A9F" w:rsidRPr="00152EAD" w:rsidRDefault="00310A9F" w:rsidP="00152EAD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1</w:t>
            </w:r>
            <w:r w:rsidR="00152EAD" w:rsidRPr="00152EA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01.13.0126.02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CONVÊNIO</w:t>
            </w:r>
          </w:p>
        </w:tc>
        <w:tc>
          <w:tcPr>
            <w:tcW w:w="549" w:type="pct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FINEP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10A9F" w:rsidRPr="00152EAD" w:rsidRDefault="00651EBC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94.459,96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**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5E4EB3" w:rsidRPr="00152EAD" w:rsidRDefault="005E4EB3" w:rsidP="00152EAD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1</w:t>
            </w:r>
            <w:r w:rsidR="00152EAD" w:rsidRPr="00152EA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01.13.0228.02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CONVÊNIO</w:t>
            </w:r>
          </w:p>
        </w:tc>
        <w:tc>
          <w:tcPr>
            <w:tcW w:w="549" w:type="pct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FINEP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E4EB3" w:rsidRPr="00152EAD" w:rsidRDefault="00677DE9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173.084,86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E4EB3" w:rsidRPr="00152EAD" w:rsidRDefault="005E4EB3" w:rsidP="005E4EB3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E4EB3" w:rsidRPr="00152EAD" w:rsidRDefault="00B96FCB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150.000,00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E4EB3" w:rsidRPr="00152EAD" w:rsidRDefault="00310A9F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**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5E4EB3" w:rsidRPr="00152EAD" w:rsidRDefault="005E4EB3" w:rsidP="00152EAD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1</w:t>
            </w:r>
            <w:r w:rsidR="00152EAD" w:rsidRPr="00152EA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01.13.0235.02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CONVÊNIO</w:t>
            </w:r>
          </w:p>
        </w:tc>
        <w:tc>
          <w:tcPr>
            <w:tcW w:w="549" w:type="pct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FINEP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E4EB3" w:rsidRPr="00152EAD" w:rsidRDefault="00742EFF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307.218,12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E4EB3" w:rsidRPr="00152EAD" w:rsidRDefault="005E4EB3" w:rsidP="005E4EB3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E4EB3" w:rsidRPr="00152EAD" w:rsidRDefault="004239AE" w:rsidP="00475241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  <w:r w:rsidR="00475241">
              <w:rPr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</w:rPr>
              <w:t>.932,00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E4EB3" w:rsidRPr="00152EAD" w:rsidRDefault="00310A9F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**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310A9F" w:rsidRPr="00152EAD" w:rsidRDefault="00152EAD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01.18.0035.00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CONVÊNIO</w:t>
            </w:r>
          </w:p>
        </w:tc>
        <w:tc>
          <w:tcPr>
            <w:tcW w:w="549" w:type="pct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FINEP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10A9F" w:rsidRPr="00152EAD" w:rsidRDefault="001B4DFA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73.345,33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17" w:type="pct"/>
            <w:shd w:val="clear" w:color="auto" w:fill="auto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**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310A9F" w:rsidRPr="00152EAD" w:rsidRDefault="00310A9F" w:rsidP="00152EAD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1</w:t>
            </w:r>
            <w:r w:rsidR="00152EAD" w:rsidRPr="00152EA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01.18.0050.00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CONVÊNIO</w:t>
            </w:r>
          </w:p>
        </w:tc>
        <w:tc>
          <w:tcPr>
            <w:tcW w:w="549" w:type="pct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FINEP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10A9F" w:rsidRPr="00152EAD" w:rsidRDefault="004F369B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6.192,72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17" w:type="pct"/>
            <w:shd w:val="clear" w:color="auto" w:fill="auto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**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310A9F" w:rsidRPr="00152EAD" w:rsidRDefault="00310A9F" w:rsidP="00152EAD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1</w:t>
            </w:r>
            <w:r w:rsidR="00152EAD" w:rsidRPr="00152EA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01.18.0173.00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CONVÊNIO</w:t>
            </w:r>
          </w:p>
        </w:tc>
        <w:tc>
          <w:tcPr>
            <w:tcW w:w="549" w:type="pct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FINEP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10A9F" w:rsidRPr="00152EAD" w:rsidRDefault="006C5A4E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10A9F" w:rsidRPr="00152EAD" w:rsidRDefault="00310A9F" w:rsidP="00310A9F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7" w:type="pct"/>
            <w:shd w:val="clear" w:color="auto" w:fill="auto"/>
          </w:tcPr>
          <w:p w:rsidR="00310A9F" w:rsidRPr="00152EAD" w:rsidRDefault="00310A9F" w:rsidP="00310A9F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**</w:t>
            </w:r>
          </w:p>
        </w:tc>
      </w:tr>
      <w:tr w:rsidR="00152EAD" w:rsidRPr="00152EAD" w:rsidTr="00D46C23">
        <w:trPr>
          <w:trHeight w:val="25"/>
          <w:jc w:val="center"/>
        </w:trPr>
        <w:tc>
          <w:tcPr>
            <w:tcW w:w="219" w:type="pct"/>
            <w:shd w:val="clear" w:color="auto" w:fill="FFFFFF"/>
            <w:vAlign w:val="center"/>
          </w:tcPr>
          <w:p w:rsidR="005E4EB3" w:rsidRPr="00152EAD" w:rsidRDefault="00152EAD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5850.0108834.18</w:t>
            </w:r>
            <w:r w:rsidR="003D4C48">
              <w:rPr>
                <w:color w:val="000000" w:themeColor="text1"/>
                <w:sz w:val="18"/>
                <w:szCs w:val="18"/>
              </w:rPr>
              <w:t>.</w:t>
            </w:r>
            <w:r w:rsidRPr="00152EAD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TERMO DE COOPERAÇÃO TÉCNICA</w:t>
            </w:r>
          </w:p>
        </w:tc>
        <w:tc>
          <w:tcPr>
            <w:tcW w:w="549" w:type="pct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PETROBRÁS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E4EB3" w:rsidRPr="00152EAD" w:rsidRDefault="00EF6999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183.488,28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E4EB3" w:rsidRPr="00152EAD" w:rsidRDefault="005E4EB3" w:rsidP="005E4EB3">
            <w:pPr>
              <w:jc w:val="center"/>
              <w:rPr>
                <w:color w:val="000000" w:themeColor="text1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Permanente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E4EB3" w:rsidRPr="00152EAD" w:rsidRDefault="00EF6999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93.914,62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E4EB3" w:rsidRPr="00152EAD" w:rsidRDefault="005E4EB3" w:rsidP="005E4EB3">
            <w:pPr>
              <w:tabs>
                <w:tab w:val="left" w:pos="3119"/>
              </w:tabs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53.741,10</w:t>
            </w:r>
          </w:p>
        </w:tc>
      </w:tr>
      <w:tr w:rsidR="00152EAD" w:rsidRPr="00152EAD" w:rsidTr="00CC1274">
        <w:trPr>
          <w:trHeight w:val="25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2FD" w:rsidRPr="00152EAD" w:rsidRDefault="00BF72FD" w:rsidP="006462BE">
            <w:pPr>
              <w:tabs>
                <w:tab w:val="left" w:pos="3119"/>
              </w:tabs>
              <w:spacing w:line="235" w:lineRule="auto"/>
              <w:rPr>
                <w:color w:val="000000" w:themeColor="text1"/>
                <w:sz w:val="18"/>
                <w:szCs w:val="18"/>
              </w:rPr>
            </w:pPr>
            <w:r w:rsidRPr="00152EAD">
              <w:rPr>
                <w:color w:val="000000" w:themeColor="text1"/>
                <w:sz w:val="18"/>
                <w:szCs w:val="18"/>
              </w:rPr>
              <w:t>Fonte:</w:t>
            </w:r>
            <w:r w:rsidR="006462BE">
              <w:rPr>
                <w:color w:val="000000" w:themeColor="text1"/>
                <w:sz w:val="18"/>
                <w:szCs w:val="18"/>
              </w:rPr>
              <w:t xml:space="preserve"> Fundação Parque Tecnológico da Paraíba (Através de e-mail encaminhado em 04/04/2019)</w:t>
            </w:r>
          </w:p>
        </w:tc>
      </w:tr>
    </w:tbl>
    <w:p w:rsidR="00173EDA" w:rsidRDefault="00173EDA">
      <w:bookmarkStart w:id="0" w:name="_GoBack"/>
      <w:bookmarkEnd w:id="0"/>
    </w:p>
    <w:p w:rsidR="00BF72FD" w:rsidRDefault="00BF72FD" w:rsidP="00E00A18">
      <w:pPr>
        <w:tabs>
          <w:tab w:val="left" w:pos="3119"/>
        </w:tabs>
        <w:jc w:val="both"/>
        <w:rPr>
          <w:b/>
          <w:color w:val="548DD4" w:themeColor="text2" w:themeTint="99"/>
          <w:sz w:val="18"/>
          <w:szCs w:val="18"/>
        </w:rPr>
      </w:pPr>
    </w:p>
    <w:p w:rsidR="00152EAD" w:rsidRPr="00AD0CF6" w:rsidRDefault="00D45451" w:rsidP="00E00A18">
      <w:pPr>
        <w:tabs>
          <w:tab w:val="left" w:pos="3119"/>
        </w:tabs>
        <w:jc w:val="both"/>
        <w:rPr>
          <w:b/>
          <w:color w:val="000000" w:themeColor="text1"/>
          <w:sz w:val="18"/>
          <w:szCs w:val="18"/>
          <w:u w:val="single"/>
        </w:rPr>
      </w:pPr>
      <w:r w:rsidRPr="00AD0CF6">
        <w:rPr>
          <w:b/>
          <w:color w:val="000000" w:themeColor="text1"/>
          <w:sz w:val="18"/>
          <w:szCs w:val="18"/>
          <w:u w:val="single"/>
        </w:rPr>
        <w:t>OBS:</w:t>
      </w:r>
    </w:p>
    <w:p w:rsidR="00F851B8" w:rsidRPr="00AD0CF6" w:rsidRDefault="00F851B8" w:rsidP="00D45451">
      <w:pPr>
        <w:pStyle w:val="PargrafodaLista"/>
        <w:tabs>
          <w:tab w:val="left" w:pos="3119"/>
        </w:tabs>
        <w:ind w:left="1416"/>
        <w:jc w:val="both"/>
        <w:rPr>
          <w:b/>
          <w:color w:val="000000" w:themeColor="text1"/>
          <w:sz w:val="18"/>
          <w:szCs w:val="18"/>
        </w:rPr>
      </w:pPr>
    </w:p>
    <w:p w:rsidR="00F851B8" w:rsidRPr="00AD0CF6" w:rsidRDefault="001F633E" w:rsidP="001F633E">
      <w:pPr>
        <w:pStyle w:val="PargrafodaLista"/>
        <w:shd w:val="clear" w:color="auto" w:fill="BFBFBF" w:themeFill="background1" w:themeFillShade="BF"/>
        <w:tabs>
          <w:tab w:val="left" w:pos="3119"/>
        </w:tabs>
        <w:jc w:val="both"/>
        <w:rPr>
          <w:b/>
          <w:color w:val="000000" w:themeColor="text1"/>
          <w:sz w:val="18"/>
          <w:szCs w:val="18"/>
        </w:rPr>
      </w:pPr>
      <w:r w:rsidRPr="00AD0CF6">
        <w:rPr>
          <w:b/>
          <w:color w:val="000000" w:themeColor="text1"/>
          <w:sz w:val="18"/>
          <w:szCs w:val="18"/>
        </w:rPr>
        <w:t xml:space="preserve">* Projetos Nº SEQ </w:t>
      </w:r>
      <w:r w:rsidR="00F851B8" w:rsidRPr="00AD0CF6">
        <w:rPr>
          <w:b/>
          <w:color w:val="000000" w:themeColor="text1"/>
          <w:sz w:val="18"/>
          <w:szCs w:val="18"/>
        </w:rPr>
        <w:t>06, 07, 08, 10, 11 e 12 não preveem aquisição de Material Permanente/ Equipamento.</w:t>
      </w:r>
    </w:p>
    <w:p w:rsidR="00F851B8" w:rsidRPr="00AD0CF6" w:rsidRDefault="00F851B8" w:rsidP="00D45451">
      <w:pPr>
        <w:pStyle w:val="PargrafodaLista"/>
        <w:tabs>
          <w:tab w:val="left" w:pos="3119"/>
        </w:tabs>
        <w:ind w:left="1416"/>
        <w:jc w:val="both"/>
        <w:rPr>
          <w:b/>
          <w:color w:val="000000" w:themeColor="text1"/>
          <w:sz w:val="18"/>
          <w:szCs w:val="18"/>
        </w:rPr>
      </w:pPr>
    </w:p>
    <w:p w:rsidR="00F851B8" w:rsidRPr="00AD0CF6" w:rsidRDefault="001F633E" w:rsidP="001F633E">
      <w:pPr>
        <w:pStyle w:val="PargrafodaLista"/>
        <w:shd w:val="clear" w:color="auto" w:fill="BFBFBF" w:themeFill="background1" w:themeFillShade="BF"/>
        <w:tabs>
          <w:tab w:val="left" w:pos="3119"/>
        </w:tabs>
        <w:jc w:val="both"/>
        <w:rPr>
          <w:b/>
          <w:color w:val="000000" w:themeColor="text1"/>
          <w:sz w:val="18"/>
          <w:szCs w:val="18"/>
        </w:rPr>
      </w:pPr>
      <w:r w:rsidRPr="00AD0CF6">
        <w:rPr>
          <w:b/>
          <w:color w:val="000000" w:themeColor="text1"/>
          <w:sz w:val="18"/>
          <w:szCs w:val="18"/>
        </w:rPr>
        <w:t xml:space="preserve">* </w:t>
      </w:r>
      <w:r w:rsidR="00F851B8" w:rsidRPr="00AD0CF6">
        <w:rPr>
          <w:b/>
          <w:color w:val="000000" w:themeColor="text1"/>
          <w:sz w:val="18"/>
          <w:szCs w:val="18"/>
        </w:rPr>
        <w:t xml:space="preserve">Projetos Nº SEQ </w:t>
      </w:r>
      <w:r w:rsidR="00D45451" w:rsidRPr="00AD0CF6">
        <w:rPr>
          <w:b/>
          <w:color w:val="000000" w:themeColor="text1"/>
          <w:sz w:val="18"/>
          <w:szCs w:val="18"/>
        </w:rPr>
        <w:t xml:space="preserve">13, </w:t>
      </w:r>
      <w:r w:rsidR="00F851B8" w:rsidRPr="00AD0CF6">
        <w:rPr>
          <w:b/>
          <w:color w:val="000000" w:themeColor="text1"/>
          <w:sz w:val="18"/>
          <w:szCs w:val="18"/>
        </w:rPr>
        <w:t xml:space="preserve">16, 17 e 18 iniciaram sua execução no final do Ano de 2018, cujos processos para aquisições dos Materiais Permanentes/ Equipamentos previstos foram </w:t>
      </w:r>
      <w:r w:rsidR="00D45451" w:rsidRPr="00AD0CF6">
        <w:rPr>
          <w:b/>
          <w:color w:val="000000" w:themeColor="text1"/>
          <w:sz w:val="18"/>
          <w:szCs w:val="18"/>
        </w:rPr>
        <w:t xml:space="preserve">iniciados no final de 2018 (novembro e dezembro/18), </w:t>
      </w:r>
      <w:r w:rsidR="00F851B8" w:rsidRPr="00AD0CF6">
        <w:rPr>
          <w:b/>
          <w:color w:val="000000" w:themeColor="text1"/>
          <w:sz w:val="18"/>
          <w:szCs w:val="18"/>
        </w:rPr>
        <w:t>encontra</w:t>
      </w:r>
      <w:r w:rsidR="00D45451" w:rsidRPr="00AD0CF6">
        <w:rPr>
          <w:b/>
          <w:color w:val="000000" w:themeColor="text1"/>
          <w:sz w:val="18"/>
          <w:szCs w:val="18"/>
        </w:rPr>
        <w:t>ndo</w:t>
      </w:r>
      <w:r w:rsidR="00F851B8" w:rsidRPr="00AD0CF6">
        <w:rPr>
          <w:b/>
          <w:color w:val="000000" w:themeColor="text1"/>
          <w:sz w:val="18"/>
          <w:szCs w:val="18"/>
        </w:rPr>
        <w:t>-se em andamento.</w:t>
      </w:r>
    </w:p>
    <w:p w:rsidR="00D45451" w:rsidRPr="00AD0CF6" w:rsidRDefault="00D45451" w:rsidP="00D45451">
      <w:pPr>
        <w:tabs>
          <w:tab w:val="left" w:pos="3119"/>
        </w:tabs>
        <w:jc w:val="both"/>
        <w:rPr>
          <w:b/>
          <w:color w:val="000000" w:themeColor="text1"/>
          <w:sz w:val="18"/>
          <w:szCs w:val="18"/>
        </w:rPr>
      </w:pPr>
    </w:p>
    <w:p w:rsidR="00D65E22" w:rsidRPr="00AD0CF6" w:rsidRDefault="00D45451" w:rsidP="00AB1A16">
      <w:pPr>
        <w:pStyle w:val="PargrafodaLista"/>
        <w:shd w:val="clear" w:color="auto" w:fill="BFBFBF" w:themeFill="background1" w:themeFillShade="BF"/>
        <w:tabs>
          <w:tab w:val="left" w:pos="3119"/>
        </w:tabs>
        <w:jc w:val="both"/>
        <w:rPr>
          <w:b/>
          <w:color w:val="000000" w:themeColor="text1"/>
          <w:sz w:val="18"/>
          <w:szCs w:val="18"/>
        </w:rPr>
      </w:pPr>
      <w:r w:rsidRPr="00AD0CF6">
        <w:rPr>
          <w:b/>
          <w:color w:val="000000" w:themeColor="text1"/>
          <w:sz w:val="18"/>
          <w:szCs w:val="18"/>
        </w:rPr>
        <w:t>** Projetos Nº SEQ: 01, 02, 13, 14, 15, 16, 17 e 18</w:t>
      </w:r>
      <w:r w:rsidR="00D65E22" w:rsidRPr="00AD0CF6">
        <w:rPr>
          <w:b/>
          <w:color w:val="000000" w:themeColor="text1"/>
          <w:sz w:val="18"/>
          <w:szCs w:val="18"/>
        </w:rPr>
        <w:t xml:space="preserve"> referem-se a Convênios Finep, cujo RH da Universidade citado compõe a equipe executora de cada Projeto, entretanto, não remunerada, disposta como contrapartida da UFPB.</w:t>
      </w:r>
    </w:p>
    <w:p w:rsidR="00D65E22" w:rsidRDefault="00D65E22" w:rsidP="00D65E22">
      <w:pPr>
        <w:tabs>
          <w:tab w:val="left" w:pos="3119"/>
        </w:tabs>
        <w:ind w:left="1416"/>
        <w:jc w:val="both"/>
        <w:rPr>
          <w:b/>
          <w:color w:val="000000" w:themeColor="text1"/>
          <w:sz w:val="18"/>
          <w:szCs w:val="18"/>
        </w:rPr>
      </w:pPr>
    </w:p>
    <w:p w:rsidR="006C5A4E" w:rsidRPr="00AD0CF6" w:rsidRDefault="006C5A4E" w:rsidP="006C5A4E">
      <w:pPr>
        <w:pStyle w:val="PargrafodaLista"/>
        <w:shd w:val="clear" w:color="auto" w:fill="BFBFBF" w:themeFill="background1" w:themeFillShade="BF"/>
        <w:tabs>
          <w:tab w:val="left" w:pos="3119"/>
        </w:tabs>
        <w:jc w:val="both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*</w:t>
      </w:r>
      <w:r w:rsidRPr="00AD0CF6">
        <w:rPr>
          <w:b/>
          <w:color w:val="000000" w:themeColor="text1"/>
          <w:sz w:val="18"/>
          <w:szCs w:val="18"/>
        </w:rPr>
        <w:t>** Projetos Nº SEQ:</w:t>
      </w:r>
      <w:r>
        <w:rPr>
          <w:b/>
          <w:color w:val="000000" w:themeColor="text1"/>
          <w:sz w:val="18"/>
          <w:szCs w:val="18"/>
        </w:rPr>
        <w:t xml:space="preserve"> 18 ainda não recebeu aporte da FINEP.</w:t>
      </w:r>
    </w:p>
    <w:sectPr w:rsidR="006C5A4E" w:rsidRPr="00AD0CF6" w:rsidSect="00E00A1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681"/>
    <w:multiLevelType w:val="hybridMultilevel"/>
    <w:tmpl w:val="5E78B438"/>
    <w:lvl w:ilvl="0" w:tplc="3E9EA318">
      <w:start w:val="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3478B"/>
    <w:multiLevelType w:val="hybridMultilevel"/>
    <w:tmpl w:val="3146A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31965"/>
    <w:multiLevelType w:val="hybridMultilevel"/>
    <w:tmpl w:val="C1BCF020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671E3E96"/>
    <w:multiLevelType w:val="hybridMultilevel"/>
    <w:tmpl w:val="72A6B706"/>
    <w:lvl w:ilvl="0" w:tplc="0416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6F5966FE"/>
    <w:multiLevelType w:val="hybridMultilevel"/>
    <w:tmpl w:val="1F4608FC"/>
    <w:lvl w:ilvl="0" w:tplc="65D86938">
      <w:start w:val="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14"/>
    <w:rsid w:val="000A7FFE"/>
    <w:rsid w:val="00152EAD"/>
    <w:rsid w:val="00173EDA"/>
    <w:rsid w:val="001B4DFA"/>
    <w:rsid w:val="001E1825"/>
    <w:rsid w:val="001F633E"/>
    <w:rsid w:val="00220C63"/>
    <w:rsid w:val="00230008"/>
    <w:rsid w:val="00261614"/>
    <w:rsid w:val="00310A9F"/>
    <w:rsid w:val="003B2C5C"/>
    <w:rsid w:val="003C0DD8"/>
    <w:rsid w:val="003D4C48"/>
    <w:rsid w:val="003F1F63"/>
    <w:rsid w:val="0042384D"/>
    <w:rsid w:val="004239AE"/>
    <w:rsid w:val="00440BEA"/>
    <w:rsid w:val="00467915"/>
    <w:rsid w:val="00470397"/>
    <w:rsid w:val="00475241"/>
    <w:rsid w:val="004757E3"/>
    <w:rsid w:val="004A53F4"/>
    <w:rsid w:val="004F369B"/>
    <w:rsid w:val="00520100"/>
    <w:rsid w:val="00556B72"/>
    <w:rsid w:val="005B61B7"/>
    <w:rsid w:val="005E4EB3"/>
    <w:rsid w:val="006462BE"/>
    <w:rsid w:val="00651EBC"/>
    <w:rsid w:val="00673571"/>
    <w:rsid w:val="00677DE9"/>
    <w:rsid w:val="006A56EB"/>
    <w:rsid w:val="006C5A4E"/>
    <w:rsid w:val="006D4826"/>
    <w:rsid w:val="007273B4"/>
    <w:rsid w:val="00742EFF"/>
    <w:rsid w:val="007869ED"/>
    <w:rsid w:val="007E0315"/>
    <w:rsid w:val="0082445C"/>
    <w:rsid w:val="008B1E4B"/>
    <w:rsid w:val="009207B6"/>
    <w:rsid w:val="00957F7A"/>
    <w:rsid w:val="0098674F"/>
    <w:rsid w:val="009A71D3"/>
    <w:rsid w:val="00A052C2"/>
    <w:rsid w:val="00A76580"/>
    <w:rsid w:val="00AB1A16"/>
    <w:rsid w:val="00AC118A"/>
    <w:rsid w:val="00AD0CF6"/>
    <w:rsid w:val="00B11131"/>
    <w:rsid w:val="00B2254A"/>
    <w:rsid w:val="00B3222D"/>
    <w:rsid w:val="00B35981"/>
    <w:rsid w:val="00B415C2"/>
    <w:rsid w:val="00B52E20"/>
    <w:rsid w:val="00B62234"/>
    <w:rsid w:val="00B96FCB"/>
    <w:rsid w:val="00BF72FD"/>
    <w:rsid w:val="00C06090"/>
    <w:rsid w:val="00C115C5"/>
    <w:rsid w:val="00C37923"/>
    <w:rsid w:val="00C64FF7"/>
    <w:rsid w:val="00CA118C"/>
    <w:rsid w:val="00CC1274"/>
    <w:rsid w:val="00D33AD6"/>
    <w:rsid w:val="00D33EB9"/>
    <w:rsid w:val="00D45451"/>
    <w:rsid w:val="00D46C23"/>
    <w:rsid w:val="00D65E22"/>
    <w:rsid w:val="00D76330"/>
    <w:rsid w:val="00D8009E"/>
    <w:rsid w:val="00DB1BCE"/>
    <w:rsid w:val="00DB6C23"/>
    <w:rsid w:val="00DC3A40"/>
    <w:rsid w:val="00DF57D6"/>
    <w:rsid w:val="00E00A18"/>
    <w:rsid w:val="00E01E03"/>
    <w:rsid w:val="00EC6C92"/>
    <w:rsid w:val="00EF0D4D"/>
    <w:rsid w:val="00EF1526"/>
    <w:rsid w:val="00EF6999"/>
    <w:rsid w:val="00F06D3A"/>
    <w:rsid w:val="00F232AE"/>
    <w:rsid w:val="00F255A2"/>
    <w:rsid w:val="00F851B8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5F9F3-E3D3-4EB2-81AF-EDA0F5C3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F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71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3A4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A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450F-7341-48B4-BC13-C72942A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Coordenação de Convênios</cp:lastModifiedBy>
  <cp:revision>4</cp:revision>
  <cp:lastPrinted>2019-04-05T11:50:00Z</cp:lastPrinted>
  <dcterms:created xsi:type="dcterms:W3CDTF">2019-04-05T12:09:00Z</dcterms:created>
  <dcterms:modified xsi:type="dcterms:W3CDTF">2019-04-05T14:11:00Z</dcterms:modified>
</cp:coreProperties>
</file>