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4044" w14:textId="17FD169F" w:rsidR="00DC335F" w:rsidRDefault="00000000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 w14:anchorId="435A0C2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3.5pt;width:448.75pt;height:257.3pt;z-index:25165824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f9" strokecolor="#ffc000">
            <v:fill opacity="19005f"/>
            <v:stroke dashstyle="1 1" endcap="round"/>
            <v:textbox style="mso-fit-shape-to-text:t">
              <w:txbxContent>
                <w:p w14:paraId="4C95148A" w14:textId="77777777" w:rsidR="00DC335F" w:rsidRPr="001A4DC1" w:rsidRDefault="00DC335F" w:rsidP="00DC3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1A4DC1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NOTA EXPLICATIVA</w:t>
                  </w:r>
                </w:p>
                <w:p w14:paraId="0E41CD66" w14:textId="77777777" w:rsidR="00DC335F" w:rsidRPr="00A0269E" w:rsidRDefault="00DC335F" w:rsidP="00DC335F">
                  <w:pPr>
                    <w:pStyle w:val="Normal1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026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Orientações de Preenchimento desse formulário e instrução do processo de pedido de contratação:</w:t>
                  </w:r>
                </w:p>
                <w:p w14:paraId="5615644D" w14:textId="25FF32B3" w:rsidR="00DC335F" w:rsidRPr="000D12F6" w:rsidRDefault="00DC335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Esse arquivo, devidamente preenchido, deverá ser ASSINADO ELETRONICAMENTE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la Equipe de Planejamento da Contratação</w:t>
                  </w: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. Dessa forma, não há necessidade de sua impressão.</w:t>
                  </w:r>
                </w:p>
                <w:p w14:paraId="0DB5B352" w14:textId="77777777" w:rsidR="00DC335F" w:rsidRDefault="00DC335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Ao preencher esse formulário, as orientações grafadas em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  <w:t>vermelho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deverão ser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excluídas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 substituídos pelos textos definitivos;</w:t>
                  </w:r>
                </w:p>
                <w:p w14:paraId="1DE59DC0" w14:textId="2F2A6DE0" w:rsidR="00DC335F" w:rsidRPr="00DC335F" w:rsidRDefault="00DC335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O preenchimento deste documento deve seguir as regras estabelecidas pela IN nº </w:t>
                  </w:r>
                  <w:hyperlink r:id="rId6" w:history="1">
                    <w:r w:rsidRPr="00DC335F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58/2022 SEGES/ME</w:t>
                    </w:r>
                  </w:hyperlink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;</w:t>
                  </w:r>
                </w:p>
              </w:txbxContent>
            </v:textbox>
            <w10:wrap type="square"/>
          </v:shape>
        </w:pict>
      </w:r>
    </w:p>
    <w:p w14:paraId="7361903F" w14:textId="35D37E26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hAnsi="Times New Roman" w:cs="Times New Roman"/>
          <w:noProof/>
        </w:rPr>
        <w:drawing>
          <wp:inline distT="0" distB="0" distL="0" distR="0" wp14:anchorId="736190A5" wp14:editId="736190A6">
            <wp:extent cx="544195" cy="771525"/>
            <wp:effectExtent l="0" t="0" r="0" b="0"/>
            <wp:docPr id="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17C">
        <w:rPr>
          <w:rFonts w:ascii="Times New Roman" w:eastAsia="Times New Roman" w:hAnsi="Times New Roman" w:cs="Times New Roman"/>
          <w:b/>
        </w:rPr>
        <w:t xml:space="preserve"> </w:t>
      </w:r>
    </w:p>
    <w:p w14:paraId="73619040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MINISTÉRIO DA EDUCAÇÃO</w:t>
      </w:r>
    </w:p>
    <w:p w14:paraId="73619041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UNIVERSIDADE FEDERAL DA PARAÍBA</w:t>
      </w:r>
    </w:p>
    <w:p w14:paraId="73619042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PRÓ-REITORIA DE ADMINISTRAÇÃO</w:t>
      </w:r>
    </w:p>
    <w:p w14:paraId="73619043" w14:textId="77777777" w:rsidR="00125803" w:rsidRPr="000D317C" w:rsidRDefault="00125803">
      <w:pPr>
        <w:pStyle w:val="Normal1"/>
        <w:jc w:val="center"/>
        <w:rPr>
          <w:rFonts w:ascii="Times New Roman" w:hAnsi="Times New Roman" w:cs="Times New Roman"/>
        </w:rPr>
      </w:pPr>
    </w:p>
    <w:p w14:paraId="607672CC" w14:textId="77777777" w:rsidR="00310E0A" w:rsidRDefault="00310E0A">
      <w:pPr>
        <w:pStyle w:val="Normal1"/>
        <w:jc w:val="center"/>
        <w:rPr>
          <w:rFonts w:ascii="Times New Roman" w:hAnsi="Times New Roman" w:cs="Times New Roman"/>
          <w:b/>
        </w:rPr>
      </w:pPr>
    </w:p>
    <w:p w14:paraId="73619044" w14:textId="1882795C" w:rsidR="00125803" w:rsidRDefault="000D317C">
      <w:pPr>
        <w:pStyle w:val="Normal1"/>
        <w:jc w:val="center"/>
        <w:rPr>
          <w:rFonts w:ascii="Times New Roman" w:hAnsi="Times New Roman" w:cs="Times New Roman"/>
          <w:b/>
        </w:rPr>
      </w:pPr>
      <w:r w:rsidRPr="000D317C">
        <w:rPr>
          <w:rFonts w:ascii="Times New Roman" w:hAnsi="Times New Roman" w:cs="Times New Roman"/>
          <w:b/>
        </w:rPr>
        <w:t>Planejamento da Contratação</w:t>
      </w:r>
    </w:p>
    <w:p w14:paraId="28D1BF26" w14:textId="77777777" w:rsidR="00310E0A" w:rsidRPr="000D317C" w:rsidRDefault="00310E0A">
      <w:pPr>
        <w:pStyle w:val="Normal1"/>
        <w:jc w:val="center"/>
        <w:rPr>
          <w:rFonts w:ascii="Times New Roman" w:hAnsi="Times New Roman" w:cs="Times New Roman"/>
          <w:b/>
        </w:rPr>
      </w:pPr>
    </w:p>
    <w:p w14:paraId="73619045" w14:textId="77777777" w:rsidR="00125803" w:rsidRPr="000D317C" w:rsidRDefault="00125803">
      <w:pPr>
        <w:pStyle w:val="Normal1"/>
        <w:jc w:val="center"/>
        <w:rPr>
          <w:rFonts w:ascii="Times New Roman" w:hAnsi="Times New Roman" w:cs="Times New Roman"/>
          <w:b/>
        </w:rPr>
      </w:pPr>
    </w:p>
    <w:p w14:paraId="73619046" w14:textId="711BE793" w:rsidR="00125803" w:rsidRDefault="008C1943">
      <w:pPr>
        <w:pStyle w:val="Normal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</w:t>
      </w:r>
      <w:r w:rsidR="008E4F22">
        <w:rPr>
          <w:rFonts w:ascii="Times New Roman" w:hAnsi="Times New Roman" w:cs="Times New Roman"/>
          <w:b/>
          <w:sz w:val="32"/>
        </w:rPr>
        <w:t xml:space="preserve">inuta do </w:t>
      </w:r>
      <w:r w:rsidR="000D317C" w:rsidRPr="000D317C">
        <w:rPr>
          <w:rFonts w:ascii="Times New Roman" w:hAnsi="Times New Roman" w:cs="Times New Roman"/>
          <w:b/>
          <w:sz w:val="32"/>
        </w:rPr>
        <w:t>Estudos</w:t>
      </w:r>
      <w:r w:rsidR="008E4F22">
        <w:rPr>
          <w:rFonts w:ascii="Times New Roman" w:hAnsi="Times New Roman" w:cs="Times New Roman"/>
          <w:b/>
          <w:sz w:val="32"/>
        </w:rPr>
        <w:t xml:space="preserve"> Técnico</w:t>
      </w:r>
      <w:r w:rsidR="000D317C" w:rsidRPr="000D317C">
        <w:rPr>
          <w:rFonts w:ascii="Times New Roman" w:hAnsi="Times New Roman" w:cs="Times New Roman"/>
          <w:b/>
          <w:sz w:val="32"/>
        </w:rPr>
        <w:t xml:space="preserve"> Preliminares</w:t>
      </w:r>
    </w:p>
    <w:p w14:paraId="73C99C6A" w14:textId="77777777" w:rsidR="00310E0A" w:rsidRPr="000D317C" w:rsidRDefault="00310E0A" w:rsidP="00310E0A">
      <w:pPr>
        <w:pStyle w:val="Normal1"/>
        <w:rPr>
          <w:rFonts w:ascii="Times New Roman" w:hAnsi="Times New Roman" w:cs="Times New Roman"/>
          <w:b/>
          <w:sz w:val="32"/>
        </w:rPr>
      </w:pPr>
    </w:p>
    <w:p w14:paraId="7361905A" w14:textId="77777777" w:rsidR="00125803" w:rsidRPr="000D317C" w:rsidRDefault="00125803">
      <w:pPr>
        <w:pStyle w:val="Normal1"/>
        <w:contextualSpacing/>
        <w:jc w:val="both"/>
        <w:rPr>
          <w:rFonts w:ascii="Times New Roman" w:hAnsi="Times New Roman" w:cs="Times New Roman"/>
        </w:rPr>
      </w:pPr>
    </w:p>
    <w:tbl>
      <w:tblPr>
        <w:tblW w:w="9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0A68AE" w:rsidRPr="000A68AE" w14:paraId="0A12A07A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7E8687BF" w14:textId="20D9D7E9" w:rsidR="000A68AE" w:rsidRPr="000A68AE" w:rsidRDefault="00CC4F91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INFORMAÇÕES BÁSICAS</w:t>
            </w:r>
          </w:p>
        </w:tc>
      </w:tr>
      <w:tr w:rsidR="000A68AE" w:rsidRPr="000A68AE" w14:paraId="18F52132" w14:textId="77777777" w:rsidTr="0036154F">
        <w:trPr>
          <w:trHeight w:val="300"/>
        </w:trPr>
        <w:tc>
          <w:tcPr>
            <w:tcW w:w="9440" w:type="dxa"/>
            <w:shd w:val="clear" w:color="auto" w:fill="auto"/>
            <w:noWrap/>
            <w:vAlign w:val="bottom"/>
            <w:hideMark/>
          </w:tcPr>
          <w:p w14:paraId="07A325FD" w14:textId="77777777" w:rsidR="000A68AE" w:rsidRPr="000A68AE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1. Processo Administrativo nº </w:t>
            </w:r>
          </w:p>
        </w:tc>
      </w:tr>
      <w:tr w:rsidR="00CC4F91" w:rsidRPr="00F7323A" w14:paraId="23C2C22A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0F073D2E" w14:textId="47896F3C" w:rsidR="000A68AE" w:rsidRPr="000A68AE" w:rsidRDefault="00CC4F91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NECESSIDADE</w:t>
            </w:r>
          </w:p>
        </w:tc>
      </w:tr>
      <w:tr w:rsidR="000A68AE" w:rsidRPr="000A68AE" w14:paraId="5EC20C23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424E1C7A" w14:textId="77777777" w:rsidR="00864458" w:rsidRPr="00864458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2. Descrição da Necessidade  </w:t>
            </w:r>
          </w:p>
          <w:p w14:paraId="4CE9A2EC" w14:textId="31E85B60" w:rsidR="000A68AE" w:rsidRPr="00261759" w:rsidRDefault="000A68AE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0A68AE">
              <w:rPr>
                <w:rFonts w:ascii="Calibri" w:eastAsia="Times New Roman" w:hAnsi="Calibri" w:cs="Calibri"/>
                <w:color w:val="FF0000"/>
              </w:rPr>
              <w:t>Ajuda: Descrição da necessidade</w:t>
            </w:r>
            <w:r w:rsidR="00864458" w:rsidRPr="002617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O órgão demandante deve descrever a necessidade da</w:t>
            </w:r>
            <w:r w:rsidR="000A4E8A" w:rsidRPr="002617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compra/contratação, evidenciando o problema identificado e a real necessidade que ele gera, bem como o que se almeja alcançar com a contratação. (inciso I, art. 7º, IN 40/2020)</w:t>
            </w:r>
            <w:r w:rsidR="000A4E8A" w:rsidRPr="00261759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63CC4FB3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12F9E8E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84564E8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77B1359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FC1ABC6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3250D44F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19F7E6F" w14:textId="13E77A70" w:rsidR="000A4E8A" w:rsidRPr="000A68AE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0A68AE" w:rsidRPr="000A68AE" w14:paraId="42395225" w14:textId="77777777" w:rsidTr="0036154F">
        <w:trPr>
          <w:trHeight w:val="300"/>
        </w:trPr>
        <w:tc>
          <w:tcPr>
            <w:tcW w:w="9440" w:type="dxa"/>
            <w:shd w:val="clear" w:color="auto" w:fill="auto"/>
            <w:noWrap/>
            <w:vAlign w:val="bottom"/>
            <w:hideMark/>
          </w:tcPr>
          <w:p w14:paraId="77106DA4" w14:textId="77777777" w:rsidR="0026175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>3. Área requisitante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70E22769" w14:textId="643B0125" w:rsidR="000A68AE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6175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Nome do(s) órgão(s), setor(es) ou área(s) que solicitou(aram) a contratação.</w:t>
            </w:r>
          </w:p>
          <w:p w14:paraId="654A8711" w14:textId="77777777" w:rsidR="00261759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0100C0B9" w14:textId="77777777" w:rsidR="00261759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5558942C" w14:textId="772C7E93" w:rsidR="00261759" w:rsidRPr="000A68AE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2CE1F137" w14:textId="77777777" w:rsidTr="0036154F">
        <w:trPr>
          <w:trHeight w:val="2100"/>
        </w:trPr>
        <w:tc>
          <w:tcPr>
            <w:tcW w:w="9440" w:type="dxa"/>
            <w:shd w:val="clear" w:color="auto" w:fill="auto"/>
            <w:vAlign w:val="bottom"/>
            <w:hideMark/>
          </w:tcPr>
          <w:p w14:paraId="1922957A" w14:textId="77777777" w:rsidR="00701D9E" w:rsidRPr="00701D9E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4. Descrição dos Requisitos da Contratação </w:t>
            </w:r>
          </w:p>
          <w:p w14:paraId="2C114071" w14:textId="56E3E109" w:rsidR="000A68AE" w:rsidRPr="000A68AE" w:rsidRDefault="00701D9E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701D9E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</w:t>
            </w:r>
            <w:r w:rsidRPr="00701D9E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II,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em caso do não preenchimento deste campo, devem ser apresentadas as devidas justificativas.</w:t>
            </w:r>
          </w:p>
        </w:tc>
      </w:tr>
      <w:tr w:rsidR="00701D9E" w:rsidRPr="00F7323A" w14:paraId="6B0F2670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72EF8D5D" w14:textId="7DE1D3C4" w:rsidR="000A68AE" w:rsidRPr="000A68AE" w:rsidRDefault="00701D9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SOLUÇÃO</w:t>
            </w:r>
          </w:p>
        </w:tc>
      </w:tr>
      <w:tr w:rsidR="000A68AE" w:rsidRPr="000A68AE" w14:paraId="766A542E" w14:textId="77777777" w:rsidTr="0036154F">
        <w:trPr>
          <w:trHeight w:val="3159"/>
        </w:trPr>
        <w:tc>
          <w:tcPr>
            <w:tcW w:w="9440" w:type="dxa"/>
            <w:shd w:val="clear" w:color="auto" w:fill="auto"/>
            <w:vAlign w:val="bottom"/>
            <w:hideMark/>
          </w:tcPr>
          <w:p w14:paraId="46C51406" w14:textId="77777777" w:rsidR="00D77DF5" w:rsidRPr="00E76996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5. Levantamento de Mercado </w:t>
            </w:r>
          </w:p>
          <w:p w14:paraId="7AF0F54A" w14:textId="5E90AEE6" w:rsidR="000A68AE" w:rsidRDefault="00D77DF5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D77DF5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O levantamento de mercado consiste na prospecção e análise das alternativas possíveis de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soluções, podendo, entre outras opções: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a) ser consideradas contratações similares feitas por outros órgãos e entidades, com objetivo de identificar a existência de novas metodologias, tecnologias ou 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novações que melhor atendam às necessidades da administração; e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b) ser realizada consulta, audiência pública ou realizar diálogo transparente com potenciais contratadas, para coleta de contribuições.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em caso do não preenchimento deste campo, devem ser apresentadas as devidas justificativas.</w:t>
            </w:r>
          </w:p>
          <w:p w14:paraId="3A189AAC" w14:textId="77777777" w:rsidR="00E76996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0B36E05" w14:textId="77777777" w:rsidR="00E76996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3F42880E" w14:textId="5CF2910C" w:rsidR="00E76996" w:rsidRPr="000A68AE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0788AFCD" w14:textId="77777777" w:rsidTr="0036154F">
        <w:trPr>
          <w:trHeight w:val="12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66EDC2F" w14:textId="77777777" w:rsidR="00E76996" w:rsidRPr="00E76996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6. Descrição da Solução como um todo </w:t>
            </w:r>
          </w:p>
          <w:p w14:paraId="34C27D6B" w14:textId="462CB8F8" w:rsidR="000A68AE" w:rsidRDefault="00E7699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76996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Definir a descrição da solução como um todo, inclusive das exigências relacionadas à manutenção e à assistência técnica, quando for o caso, acompanhada das justificativas técnica e</w:t>
            </w:r>
            <w:r w:rsidR="00565E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econômica da escolha do tipo de solução. (inciso IV, art. 7º, IN 40/2020)</w:t>
            </w:r>
            <w:r w:rsidR="00565ED6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0312C399" w14:textId="77777777" w:rsidR="00565ED6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364C3B0" w14:textId="77777777" w:rsidR="003014B9" w:rsidRDefault="003014B9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7F6DE214" w14:textId="77777777" w:rsidR="00565ED6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82C5368" w14:textId="01E6699A" w:rsidR="00565ED6" w:rsidRPr="000A68AE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4F522DFA" w14:textId="77777777" w:rsidTr="0036154F">
        <w:trPr>
          <w:trHeight w:val="3000"/>
        </w:trPr>
        <w:tc>
          <w:tcPr>
            <w:tcW w:w="9440" w:type="dxa"/>
            <w:shd w:val="clear" w:color="auto" w:fill="auto"/>
            <w:vAlign w:val="bottom"/>
            <w:hideMark/>
          </w:tcPr>
          <w:p w14:paraId="352BDD65" w14:textId="6C0A39EC" w:rsidR="003014B9" w:rsidRPr="003014B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7. Estimativa das Quantidades a </w:t>
            </w:r>
            <w:proofErr w:type="gramStart"/>
            <w:r w:rsidR="003014B9" w:rsidRPr="003014B9">
              <w:rPr>
                <w:rFonts w:ascii="Calibri" w:eastAsia="Times New Roman" w:hAnsi="Calibri" w:cs="Calibri"/>
                <w:b/>
                <w:bCs/>
              </w:rPr>
              <w:t>serem Contratadas</w:t>
            </w:r>
            <w:proofErr w:type="gramEnd"/>
          </w:p>
          <w:p w14:paraId="65F39740" w14:textId="77777777" w:rsidR="000A68AE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3014B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Em observância ao disposto no Art. 15, § 7°, II, da Lei n° 8.666/93, as quantidades a serem adquiridas devem ser justificadas em função do consumo e provável utilização, devendo a estimativa ser obtida, a partir de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fatos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 (</w:t>
            </w:r>
            <w:proofErr w:type="spell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>Ex</w:t>
            </w:r>
            <w:proofErr w:type="spellEnd"/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: série histórica do consumo - atendo-se a eventual ocorrência vindoura capaz de impactar o quantitativo demandado, criação de órgão, acréscimo de atividades, necessidade de substituição de bens atualmente </w:t>
            </w:r>
            <w:proofErr w:type="gram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disponíveis, </w:t>
            </w:r>
            <w:proofErr w:type="spell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>etc</w:t>
            </w:r>
            <w:proofErr w:type="spellEnd"/>
            <w:proofErr w:type="gramEnd"/>
            <w:r w:rsidR="000A68AE" w:rsidRPr="000A68AE">
              <w:rPr>
                <w:rFonts w:ascii="Calibri" w:eastAsia="Times New Roman" w:hAnsi="Calibri" w:cs="Calibri"/>
                <w:color w:val="FF0000"/>
              </w:rPr>
              <w:t>).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A estimativa das quantidades a serem contratadas devem ser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acompanhadas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 das memórias de cálculo e dos documentos que lhe dão suporte, considerando a interdependência com outras contratações, de modo a possibilitar economia de escala. (inciso V,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 acordo com o art. 7º, §2º, este campo é obrigatório.</w:t>
            </w:r>
          </w:p>
          <w:p w14:paraId="5596DF0C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168F93C2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1127EF71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1CCF7FB" w14:textId="1D243592" w:rsidR="003014B9" w:rsidRPr="000A68AE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79EBEB7C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70A4D122" w14:textId="77777777" w:rsidR="003014B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8. Estimativa do Valor da Contratação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392F080D" w14:textId="77777777" w:rsidR="000A68AE" w:rsidRDefault="003014B9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3014B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Estimativa do valor da contratação, acompanhada dos preços unitários referenciais, das </w:t>
            </w:r>
            <w:r w:rsidR="00F7323A">
              <w:rPr>
                <w:rFonts w:ascii="Calibri" w:eastAsia="Times New Roman" w:hAnsi="Calibri" w:cs="Calibri"/>
                <w:color w:val="FF0000"/>
              </w:rPr>
              <w:t>m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emórias de cálculo e dos documentos que lhe dão suporte, que poderão constar de anexo classificado, se a administração optar por preservar o seu sigilo até a conclusão da licitação.</w:t>
            </w:r>
            <w:r w:rsidR="00F7323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(inciso, VI, IN 40/2020)</w:t>
            </w:r>
            <w:r w:rsidR="00F7323A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3A2C7823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AB87E65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1EBAA8D6" w14:textId="5709B6D9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626221D2" w14:textId="77777777" w:rsidTr="0036154F">
        <w:trPr>
          <w:trHeight w:val="3300"/>
        </w:trPr>
        <w:tc>
          <w:tcPr>
            <w:tcW w:w="9440" w:type="dxa"/>
            <w:shd w:val="clear" w:color="auto" w:fill="auto"/>
            <w:vAlign w:val="bottom"/>
            <w:hideMark/>
          </w:tcPr>
          <w:p w14:paraId="4CBE9CE3" w14:textId="77777777" w:rsid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9. Justificativa para o Parcelamento ou não da Solução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5D60EF68" w14:textId="2F5AB4BA" w:rsid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este campo é obrigatório.</w:t>
            </w:r>
          </w:p>
          <w:p w14:paraId="75A434E0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54F89B1" w14:textId="77777777" w:rsidR="00F7323A" w:rsidRP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5F0EBB9C" w14:textId="77777777" w:rsidR="00F7323A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</w:p>
          <w:p w14:paraId="6AB5FAC4" w14:textId="6ACD3FA0" w:rsidR="00F7323A" w:rsidRPr="000A68AE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68AE" w:rsidRPr="000A68AE" w14:paraId="5EC91645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2CB036CF" w14:textId="77777777" w:rsidR="00F7323A" w:rsidRP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10. Contratações Correlatas e/ou interdependentes </w:t>
            </w:r>
          </w:p>
          <w:p w14:paraId="4B14FCF7" w14:textId="77777777" w:rsid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Informar se há contratações que guardam relação/afinidade com o objeto </w:t>
            </w:r>
            <w:proofErr w:type="gram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da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c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ompra</w:t>
            </w:r>
            <w:proofErr w:type="gramEnd"/>
            <w:r w:rsidR="000A68AE" w:rsidRPr="000A68AE">
              <w:rPr>
                <w:rFonts w:ascii="Calibri" w:eastAsia="Times New Roman" w:hAnsi="Calibri" w:cs="Calibri"/>
                <w:color w:val="FF0000"/>
              </w:rPr>
              <w:t>/contratação pretendida, sejam elas já realizadas, ou contratações futuras.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VIII,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justificativas.)</w:t>
            </w:r>
          </w:p>
          <w:p w14:paraId="56F30A76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9E5CDEC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3A653F1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9B84F5A" w14:textId="7019AA47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32B07FDB" w14:textId="77777777" w:rsidTr="0036154F">
        <w:trPr>
          <w:trHeight w:val="1200"/>
        </w:trPr>
        <w:tc>
          <w:tcPr>
            <w:tcW w:w="9440" w:type="dxa"/>
            <w:shd w:val="clear" w:color="auto" w:fill="auto"/>
            <w:vAlign w:val="bottom"/>
            <w:hideMark/>
          </w:tcPr>
          <w:p w14:paraId="70C4F52D" w14:textId="77777777" w:rsidR="00F7323A" w:rsidRP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11. Alinhamento entre a Contratação e o Planejamento </w:t>
            </w:r>
          </w:p>
          <w:p w14:paraId="3517466E" w14:textId="600A6935" w:rsidR="000A68AE" w:rsidRP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Demonstração do alinhamento entre a contratação e o planejamento do órgão ou entidade, identificando a previsão no Plano Anual de Contratações ou, se for o caso, justificando a ausência de previsão;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IX, art. 7º, IN 40/2020)</w:t>
            </w:r>
            <w:r w:rsidRPr="00F7323A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665FCCE9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5C8B426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AA8FD4E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3684874" w14:textId="5FB4157B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7323A" w:rsidRPr="00F7323A" w14:paraId="19BA3B47" w14:textId="77777777" w:rsidTr="0036154F">
        <w:trPr>
          <w:trHeight w:val="300"/>
        </w:trPr>
        <w:tc>
          <w:tcPr>
            <w:tcW w:w="9440" w:type="dxa"/>
            <w:shd w:val="clear" w:color="auto" w:fill="0000FF"/>
            <w:vAlign w:val="bottom"/>
            <w:hideMark/>
          </w:tcPr>
          <w:p w14:paraId="3825B5BF" w14:textId="1EAFCD40" w:rsidR="000A68AE" w:rsidRPr="000A68AE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PLANEJAMENTO</w:t>
            </w:r>
          </w:p>
        </w:tc>
      </w:tr>
      <w:tr w:rsidR="000A68AE" w:rsidRPr="000A68AE" w14:paraId="2128E0E2" w14:textId="77777777" w:rsidTr="0036154F">
        <w:trPr>
          <w:trHeight w:val="2100"/>
        </w:trPr>
        <w:tc>
          <w:tcPr>
            <w:tcW w:w="9440" w:type="dxa"/>
            <w:shd w:val="clear" w:color="auto" w:fill="auto"/>
            <w:vAlign w:val="bottom"/>
            <w:hideMark/>
          </w:tcPr>
          <w:p w14:paraId="01653A0B" w14:textId="77777777" w:rsidR="00EE683F" w:rsidRP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12. Benefícios a serem alcançados com a Contratação </w:t>
            </w:r>
          </w:p>
          <w:p w14:paraId="1C28484F" w14:textId="77777777" w:rsid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E683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X,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justificativas.)</w:t>
            </w:r>
          </w:p>
          <w:p w14:paraId="2BCE9127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1880D2EF" w14:textId="506AC9DA" w:rsidR="00EE683F" w:rsidRP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3FD6F537" w14:textId="77777777" w:rsidTr="0036154F">
        <w:trPr>
          <w:trHeight w:val="1800"/>
        </w:trPr>
        <w:tc>
          <w:tcPr>
            <w:tcW w:w="9440" w:type="dxa"/>
            <w:shd w:val="clear" w:color="auto" w:fill="auto"/>
            <w:vAlign w:val="bottom"/>
            <w:hideMark/>
          </w:tcPr>
          <w:p w14:paraId="77C9B909" w14:textId="77777777" w:rsid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13. Providências a </w:t>
            </w:r>
            <w:proofErr w:type="gramStart"/>
            <w:r w:rsidRPr="000A68AE">
              <w:rPr>
                <w:rFonts w:ascii="Calibri" w:eastAsia="Times New Roman" w:hAnsi="Calibri" w:cs="Calibri"/>
                <w:b/>
                <w:bCs/>
              </w:rPr>
              <w:t>serem Adotadas</w:t>
            </w:r>
            <w:proofErr w:type="gramEnd"/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144CFC94" w14:textId="77777777" w:rsid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E683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</w:t>
            </w:r>
            <w:r w:rsidRPr="00EE683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</w:t>
            </w:r>
          </w:p>
          <w:p w14:paraId="6E919619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DB0FFD5" w14:textId="77777777" w:rsidR="00604661" w:rsidRDefault="00604661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1159C8B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38481193" w14:textId="62383351" w:rsidR="00EE683F" w:rsidRP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31965A13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46399ED7" w14:textId="77777777" w:rsid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14. Possíveis Impactos Ambientais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0AD16919" w14:textId="77777777" w:rsidR="000A68AE" w:rsidRDefault="00EE683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683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Descrever os possíveis impactos ambientais e respectivas medidas de tratamento ou mitigadoras buscando sanar os riscos ambientais existentes. (inciso XII, art. 7º, IN 40/2020)</w:t>
            </w:r>
            <w:r w:rsidRPr="00EE683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</w:t>
            </w:r>
          </w:p>
          <w:p w14:paraId="53E938BD" w14:textId="77777777" w:rsidR="00EE683F" w:rsidRDefault="00EE683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556272FC" w14:textId="77777777" w:rsidR="00604661" w:rsidRDefault="00604661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46A9ADFB" w14:textId="77777777" w:rsidR="00604661" w:rsidRDefault="00604661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348A1D64" w14:textId="1EB9AB31" w:rsidR="00EE683F" w:rsidRPr="000A68AE" w:rsidRDefault="00EE683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477C24" w:rsidRPr="00477C24" w14:paraId="511E3625" w14:textId="77777777" w:rsidTr="0036154F">
        <w:trPr>
          <w:trHeight w:val="525"/>
        </w:trPr>
        <w:tc>
          <w:tcPr>
            <w:tcW w:w="9440" w:type="dxa"/>
            <w:shd w:val="clear" w:color="auto" w:fill="0000FF"/>
            <w:vAlign w:val="bottom"/>
          </w:tcPr>
          <w:p w14:paraId="7B74F66A" w14:textId="04AA6504" w:rsidR="007A7E58" w:rsidRPr="00477C24" w:rsidRDefault="007A7E58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77C2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VIABILIDADE</w:t>
            </w:r>
          </w:p>
        </w:tc>
      </w:tr>
      <w:tr w:rsidR="007A7E58" w:rsidRPr="000A68AE" w14:paraId="27306C18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</w:tcPr>
          <w:p w14:paraId="53C0447D" w14:textId="77777777" w:rsidR="007A7E58" w:rsidRDefault="00477C24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15. Declaração de viabilidade</w:t>
            </w:r>
          </w:p>
          <w:p w14:paraId="5E08F343" w14:textId="469ACEC9" w:rsidR="00BC78AF" w:rsidRDefault="00BC78AF" w:rsidP="00BC78AF">
            <w:pPr>
              <w:spacing w:before="120" w:after="120" w:line="240" w:lineRule="auto"/>
              <w:jc w:val="both"/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Ajuda: </w:t>
            </w:r>
            <w:r w:rsidRPr="00BC78A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Declarar expressamente se a contratação é viável e razoável (ou não), justificando com base nos elementos colhidos durante os Estudos Preliminares. (inciso XIII, art. 7º, IN 40/2020)</w:t>
            </w:r>
            <w:r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. </w:t>
            </w:r>
            <w:r w:rsidRPr="00BC78A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De acordo com o art. 7º, §2º, este campo é obrigatório</w:t>
            </w:r>
            <w:r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03AB35EF" w14:textId="77777777" w:rsidR="00721BA7" w:rsidRDefault="00721BA7" w:rsidP="00BC78AF">
            <w:pPr>
              <w:spacing w:before="120" w:after="120" w:line="240" w:lineRule="auto"/>
              <w:jc w:val="both"/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</w:pPr>
          </w:p>
          <w:p w14:paraId="37AA9C06" w14:textId="49DA7D62" w:rsidR="00BC78AF" w:rsidRDefault="00BC78AF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E2CA0" w:rsidRPr="000A68AE" w14:paraId="2FC824CE" w14:textId="77777777" w:rsidTr="0036154F">
        <w:trPr>
          <w:trHeight w:val="535"/>
        </w:trPr>
        <w:tc>
          <w:tcPr>
            <w:tcW w:w="9440" w:type="dxa"/>
            <w:shd w:val="clear" w:color="auto" w:fill="auto"/>
            <w:vAlign w:val="bottom"/>
          </w:tcPr>
          <w:p w14:paraId="68865F8F" w14:textId="77777777" w:rsidR="00CE2CA0" w:rsidRDefault="00256E1A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16. Equipe de Planejamento</w:t>
            </w:r>
          </w:p>
          <w:p w14:paraId="5CC6F7E1" w14:textId="3E8B038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  <w:r w:rsidRPr="0036154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Nome, CPF</w:t>
            </w:r>
            <w:r w:rsidR="00604661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 e</w:t>
            </w:r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 cargo do(s) responsável(</w:t>
            </w:r>
            <w:proofErr w:type="spellStart"/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is</w:t>
            </w:r>
            <w:proofErr w:type="spellEnd"/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) pelo preenchimento deste ETP.</w:t>
            </w:r>
          </w:p>
          <w:p w14:paraId="69718395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08D69DB8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7AED12E9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65BD71EB" w14:textId="2C6D5F48" w:rsidR="0036154F" w:rsidRPr="0036154F" w:rsidRDefault="0036154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736190A4" w14:textId="7B7B132B" w:rsidR="00125803" w:rsidRDefault="00125803">
      <w:pPr>
        <w:tabs>
          <w:tab w:val="left" w:pos="2865"/>
        </w:tabs>
        <w:jc w:val="center"/>
      </w:pPr>
    </w:p>
    <w:sectPr w:rsidR="00125803" w:rsidSect="0012580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F10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293"/>
    <w:multiLevelType w:val="multilevel"/>
    <w:tmpl w:val="58D8A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D520AC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582184">
    <w:abstractNumId w:val="0"/>
  </w:num>
  <w:num w:numId="2" w16cid:durableId="1431047925">
    <w:abstractNumId w:val="1"/>
  </w:num>
  <w:num w:numId="3" w16cid:durableId="10036533">
    <w:abstractNumId w:val="2"/>
  </w:num>
  <w:num w:numId="4" w16cid:durableId="1869028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03"/>
    <w:rsid w:val="000139C2"/>
    <w:rsid w:val="0009656D"/>
    <w:rsid w:val="000A4E8A"/>
    <w:rsid w:val="000A68AE"/>
    <w:rsid w:val="000B437D"/>
    <w:rsid w:val="000D317C"/>
    <w:rsid w:val="000E30B4"/>
    <w:rsid w:val="00125803"/>
    <w:rsid w:val="00256E1A"/>
    <w:rsid w:val="00261759"/>
    <w:rsid w:val="003014B9"/>
    <w:rsid w:val="00303EFF"/>
    <w:rsid w:val="00310E0A"/>
    <w:rsid w:val="0036154F"/>
    <w:rsid w:val="003C2F03"/>
    <w:rsid w:val="003D51B0"/>
    <w:rsid w:val="003E5CC9"/>
    <w:rsid w:val="004431C7"/>
    <w:rsid w:val="0045622E"/>
    <w:rsid w:val="0045685D"/>
    <w:rsid w:val="00477C24"/>
    <w:rsid w:val="00564F78"/>
    <w:rsid w:val="00565ED6"/>
    <w:rsid w:val="00604661"/>
    <w:rsid w:val="00696676"/>
    <w:rsid w:val="006E05F7"/>
    <w:rsid w:val="00701D9E"/>
    <w:rsid w:val="00721BA7"/>
    <w:rsid w:val="00760AA3"/>
    <w:rsid w:val="00780ED6"/>
    <w:rsid w:val="007A7E58"/>
    <w:rsid w:val="0082457F"/>
    <w:rsid w:val="008362C8"/>
    <w:rsid w:val="008527FB"/>
    <w:rsid w:val="00864458"/>
    <w:rsid w:val="008909C7"/>
    <w:rsid w:val="008B2364"/>
    <w:rsid w:val="008C1943"/>
    <w:rsid w:val="008E4F22"/>
    <w:rsid w:val="00B07979"/>
    <w:rsid w:val="00B233FB"/>
    <w:rsid w:val="00BC78AF"/>
    <w:rsid w:val="00CC4F91"/>
    <w:rsid w:val="00CE2CA0"/>
    <w:rsid w:val="00D77DF5"/>
    <w:rsid w:val="00DC335F"/>
    <w:rsid w:val="00E01C84"/>
    <w:rsid w:val="00E4142C"/>
    <w:rsid w:val="00E76996"/>
    <w:rsid w:val="00E873DF"/>
    <w:rsid w:val="00EE683F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1903F"/>
  <w15:docId w15:val="{D6743FDB-C46D-46F9-82B7-C377A64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qFormat/>
    <w:rsid w:val="003D4DA2"/>
    <w:pPr>
      <w:keepNext/>
      <w:keepLines/>
      <w:widowControl w:val="0"/>
      <w:spacing w:before="400" w:after="120"/>
      <w:contextualSpacing/>
      <w:outlineLvl w:val="0"/>
    </w:pPr>
    <w:rPr>
      <w:sz w:val="40"/>
      <w:szCs w:val="40"/>
    </w:rPr>
  </w:style>
  <w:style w:type="paragraph" w:customStyle="1" w:styleId="Ttulo21">
    <w:name w:val="Título 21"/>
    <w:qFormat/>
    <w:rsid w:val="003D4DA2"/>
    <w:pPr>
      <w:keepNext/>
      <w:keepLines/>
      <w:widowControl w:val="0"/>
      <w:spacing w:before="360" w:after="120"/>
      <w:contextualSpacing/>
      <w:outlineLvl w:val="1"/>
    </w:pPr>
    <w:rPr>
      <w:sz w:val="32"/>
      <w:szCs w:val="32"/>
    </w:rPr>
  </w:style>
  <w:style w:type="paragraph" w:customStyle="1" w:styleId="Ttulo31">
    <w:name w:val="Título 31"/>
    <w:qFormat/>
    <w:rsid w:val="003D4DA2"/>
    <w:pPr>
      <w:keepNext/>
      <w:keepLines/>
      <w:widowControl w:val="0"/>
      <w:spacing w:before="320" w:after="80"/>
      <w:contextualSpacing/>
      <w:outlineLvl w:val="2"/>
    </w:pPr>
    <w:rPr>
      <w:color w:val="434343"/>
      <w:sz w:val="28"/>
      <w:szCs w:val="28"/>
    </w:rPr>
  </w:style>
  <w:style w:type="paragraph" w:customStyle="1" w:styleId="Ttulo41">
    <w:name w:val="Título 41"/>
    <w:qFormat/>
    <w:rsid w:val="003D4DA2"/>
    <w:pPr>
      <w:keepNext/>
      <w:keepLines/>
      <w:widowControl w:val="0"/>
      <w:spacing w:before="280" w:after="80"/>
      <w:contextualSpacing/>
      <w:outlineLvl w:val="3"/>
    </w:pPr>
    <w:rPr>
      <w:color w:val="666666"/>
      <w:sz w:val="24"/>
      <w:szCs w:val="24"/>
    </w:rPr>
  </w:style>
  <w:style w:type="paragraph" w:customStyle="1" w:styleId="Ttulo51">
    <w:name w:val="Título 51"/>
    <w:qFormat/>
    <w:rsid w:val="003D4DA2"/>
    <w:pPr>
      <w:keepNext/>
      <w:keepLines/>
      <w:widowControl w:val="0"/>
      <w:spacing w:before="240" w:after="80"/>
      <w:contextualSpacing/>
      <w:outlineLvl w:val="4"/>
    </w:pPr>
    <w:rPr>
      <w:color w:val="666666"/>
    </w:rPr>
  </w:style>
  <w:style w:type="paragraph" w:customStyle="1" w:styleId="Ttulo61">
    <w:name w:val="Título 61"/>
    <w:qFormat/>
    <w:rsid w:val="003D4DA2"/>
    <w:pPr>
      <w:keepNext/>
      <w:keepLines/>
      <w:widowControl w:val="0"/>
      <w:spacing w:before="240" w:after="80"/>
      <w:contextualSpacing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749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E257C"/>
  </w:style>
  <w:style w:type="character" w:customStyle="1" w:styleId="RodapChar">
    <w:name w:val="Rodapé Char"/>
    <w:basedOn w:val="Fontepargpadro"/>
    <w:link w:val="Rodap1"/>
    <w:uiPriority w:val="99"/>
    <w:qFormat/>
    <w:rsid w:val="00EE257C"/>
  </w:style>
  <w:style w:type="character" w:customStyle="1" w:styleId="ListLabel1">
    <w:name w:val="ListLabel 1"/>
    <w:qFormat/>
    <w:rsid w:val="00125803"/>
    <w:rPr>
      <w:u w:val="none"/>
    </w:rPr>
  </w:style>
  <w:style w:type="character" w:customStyle="1" w:styleId="ListLabel2">
    <w:name w:val="ListLabel 2"/>
    <w:qFormat/>
    <w:rsid w:val="00125803"/>
    <w:rPr>
      <w:u w:val="none"/>
    </w:rPr>
  </w:style>
  <w:style w:type="character" w:customStyle="1" w:styleId="ListLabel3">
    <w:name w:val="ListLabel 3"/>
    <w:qFormat/>
    <w:rsid w:val="00125803"/>
    <w:rPr>
      <w:u w:val="none"/>
    </w:rPr>
  </w:style>
  <w:style w:type="character" w:customStyle="1" w:styleId="ListLabel4">
    <w:name w:val="ListLabel 4"/>
    <w:qFormat/>
    <w:rsid w:val="00125803"/>
    <w:rPr>
      <w:u w:val="none"/>
    </w:rPr>
  </w:style>
  <w:style w:type="character" w:customStyle="1" w:styleId="ListLabel5">
    <w:name w:val="ListLabel 5"/>
    <w:qFormat/>
    <w:rsid w:val="00125803"/>
    <w:rPr>
      <w:u w:val="none"/>
    </w:rPr>
  </w:style>
  <w:style w:type="character" w:customStyle="1" w:styleId="ListLabel6">
    <w:name w:val="ListLabel 6"/>
    <w:qFormat/>
    <w:rsid w:val="00125803"/>
    <w:rPr>
      <w:u w:val="none"/>
    </w:rPr>
  </w:style>
  <w:style w:type="character" w:customStyle="1" w:styleId="ListLabel7">
    <w:name w:val="ListLabel 7"/>
    <w:qFormat/>
    <w:rsid w:val="00125803"/>
    <w:rPr>
      <w:u w:val="none"/>
    </w:rPr>
  </w:style>
  <w:style w:type="character" w:customStyle="1" w:styleId="ListLabel8">
    <w:name w:val="ListLabel 8"/>
    <w:qFormat/>
    <w:rsid w:val="00125803"/>
    <w:rPr>
      <w:u w:val="none"/>
    </w:rPr>
  </w:style>
  <w:style w:type="character" w:customStyle="1" w:styleId="ListLabel9">
    <w:name w:val="ListLabel 9"/>
    <w:qFormat/>
    <w:rsid w:val="00125803"/>
    <w:rPr>
      <w:u w:val="none"/>
    </w:rPr>
  </w:style>
  <w:style w:type="character" w:customStyle="1" w:styleId="ListLabel10">
    <w:name w:val="ListLabel 10"/>
    <w:qFormat/>
    <w:rsid w:val="00125803"/>
    <w:rPr>
      <w:u w:val="none"/>
    </w:rPr>
  </w:style>
  <w:style w:type="character" w:customStyle="1" w:styleId="ListLabel11">
    <w:name w:val="ListLabel 11"/>
    <w:qFormat/>
    <w:rsid w:val="00125803"/>
    <w:rPr>
      <w:u w:val="none"/>
    </w:rPr>
  </w:style>
  <w:style w:type="character" w:customStyle="1" w:styleId="ListLabel12">
    <w:name w:val="ListLabel 12"/>
    <w:qFormat/>
    <w:rsid w:val="00125803"/>
    <w:rPr>
      <w:u w:val="none"/>
    </w:rPr>
  </w:style>
  <w:style w:type="character" w:customStyle="1" w:styleId="ListLabel13">
    <w:name w:val="ListLabel 13"/>
    <w:qFormat/>
    <w:rsid w:val="00125803"/>
    <w:rPr>
      <w:u w:val="none"/>
    </w:rPr>
  </w:style>
  <w:style w:type="character" w:customStyle="1" w:styleId="ListLabel14">
    <w:name w:val="ListLabel 14"/>
    <w:qFormat/>
    <w:rsid w:val="00125803"/>
    <w:rPr>
      <w:u w:val="none"/>
    </w:rPr>
  </w:style>
  <w:style w:type="character" w:customStyle="1" w:styleId="ListLabel15">
    <w:name w:val="ListLabel 15"/>
    <w:qFormat/>
    <w:rsid w:val="00125803"/>
    <w:rPr>
      <w:u w:val="none"/>
    </w:rPr>
  </w:style>
  <w:style w:type="character" w:customStyle="1" w:styleId="ListLabel16">
    <w:name w:val="ListLabel 16"/>
    <w:qFormat/>
    <w:rsid w:val="00125803"/>
    <w:rPr>
      <w:u w:val="none"/>
    </w:rPr>
  </w:style>
  <w:style w:type="character" w:customStyle="1" w:styleId="ListLabel17">
    <w:name w:val="ListLabel 17"/>
    <w:qFormat/>
    <w:rsid w:val="00125803"/>
    <w:rPr>
      <w:u w:val="none"/>
    </w:rPr>
  </w:style>
  <w:style w:type="character" w:customStyle="1" w:styleId="ListLabel18">
    <w:name w:val="ListLabel 18"/>
    <w:qFormat/>
    <w:rsid w:val="00125803"/>
    <w:rPr>
      <w:u w:val="none"/>
    </w:rPr>
  </w:style>
  <w:style w:type="character" w:customStyle="1" w:styleId="ListLabel19">
    <w:name w:val="ListLabel 19"/>
    <w:qFormat/>
    <w:rsid w:val="00125803"/>
    <w:rPr>
      <w:u w:val="none"/>
    </w:rPr>
  </w:style>
  <w:style w:type="character" w:customStyle="1" w:styleId="ListLabel20">
    <w:name w:val="ListLabel 20"/>
    <w:qFormat/>
    <w:rsid w:val="00125803"/>
    <w:rPr>
      <w:u w:val="none"/>
    </w:rPr>
  </w:style>
  <w:style w:type="character" w:customStyle="1" w:styleId="ListLabel21">
    <w:name w:val="ListLabel 21"/>
    <w:qFormat/>
    <w:rsid w:val="00125803"/>
    <w:rPr>
      <w:u w:val="none"/>
    </w:rPr>
  </w:style>
  <w:style w:type="character" w:customStyle="1" w:styleId="ListLabel22">
    <w:name w:val="ListLabel 22"/>
    <w:qFormat/>
    <w:rsid w:val="00125803"/>
    <w:rPr>
      <w:u w:val="none"/>
    </w:rPr>
  </w:style>
  <w:style w:type="character" w:customStyle="1" w:styleId="ListLabel23">
    <w:name w:val="ListLabel 23"/>
    <w:qFormat/>
    <w:rsid w:val="00125803"/>
    <w:rPr>
      <w:u w:val="none"/>
    </w:rPr>
  </w:style>
  <w:style w:type="character" w:customStyle="1" w:styleId="ListLabel24">
    <w:name w:val="ListLabel 24"/>
    <w:qFormat/>
    <w:rsid w:val="00125803"/>
    <w:rPr>
      <w:u w:val="none"/>
    </w:rPr>
  </w:style>
  <w:style w:type="character" w:customStyle="1" w:styleId="ListLabel25">
    <w:name w:val="ListLabel 25"/>
    <w:qFormat/>
    <w:rsid w:val="00125803"/>
    <w:rPr>
      <w:u w:val="none"/>
    </w:rPr>
  </w:style>
  <w:style w:type="character" w:customStyle="1" w:styleId="ListLabel26">
    <w:name w:val="ListLabel 26"/>
    <w:qFormat/>
    <w:rsid w:val="00125803"/>
    <w:rPr>
      <w:u w:val="none"/>
    </w:rPr>
  </w:style>
  <w:style w:type="character" w:customStyle="1" w:styleId="ListLabel27">
    <w:name w:val="ListLabel 27"/>
    <w:qFormat/>
    <w:rsid w:val="00125803"/>
    <w:rPr>
      <w:u w:val="none"/>
    </w:rPr>
  </w:style>
  <w:style w:type="character" w:customStyle="1" w:styleId="ListLabel28">
    <w:name w:val="ListLabel 28"/>
    <w:qFormat/>
    <w:rsid w:val="00125803"/>
    <w:rPr>
      <w:u w:val="none"/>
    </w:rPr>
  </w:style>
  <w:style w:type="character" w:customStyle="1" w:styleId="ListLabel29">
    <w:name w:val="ListLabel 29"/>
    <w:qFormat/>
    <w:rsid w:val="00125803"/>
    <w:rPr>
      <w:u w:val="none"/>
    </w:rPr>
  </w:style>
  <w:style w:type="character" w:customStyle="1" w:styleId="ListLabel30">
    <w:name w:val="ListLabel 30"/>
    <w:qFormat/>
    <w:rsid w:val="00125803"/>
    <w:rPr>
      <w:u w:val="none"/>
    </w:rPr>
  </w:style>
  <w:style w:type="character" w:customStyle="1" w:styleId="ListLabel31">
    <w:name w:val="ListLabel 31"/>
    <w:qFormat/>
    <w:rsid w:val="00125803"/>
    <w:rPr>
      <w:u w:val="none"/>
    </w:rPr>
  </w:style>
  <w:style w:type="character" w:customStyle="1" w:styleId="ListLabel32">
    <w:name w:val="ListLabel 32"/>
    <w:qFormat/>
    <w:rsid w:val="00125803"/>
    <w:rPr>
      <w:u w:val="none"/>
    </w:rPr>
  </w:style>
  <w:style w:type="character" w:customStyle="1" w:styleId="ListLabel33">
    <w:name w:val="ListLabel 33"/>
    <w:qFormat/>
    <w:rsid w:val="00125803"/>
    <w:rPr>
      <w:u w:val="none"/>
    </w:rPr>
  </w:style>
  <w:style w:type="character" w:customStyle="1" w:styleId="ListLabel34">
    <w:name w:val="ListLabel 34"/>
    <w:qFormat/>
    <w:rsid w:val="00125803"/>
    <w:rPr>
      <w:u w:val="none"/>
    </w:rPr>
  </w:style>
  <w:style w:type="character" w:customStyle="1" w:styleId="ListLabel35">
    <w:name w:val="ListLabel 35"/>
    <w:qFormat/>
    <w:rsid w:val="00125803"/>
    <w:rPr>
      <w:u w:val="none"/>
    </w:rPr>
  </w:style>
  <w:style w:type="character" w:customStyle="1" w:styleId="ListLabel36">
    <w:name w:val="ListLabel 36"/>
    <w:qFormat/>
    <w:rsid w:val="00125803"/>
    <w:rPr>
      <w:u w:val="none"/>
    </w:rPr>
  </w:style>
  <w:style w:type="character" w:customStyle="1" w:styleId="ListLabel37">
    <w:name w:val="ListLabel 37"/>
    <w:qFormat/>
    <w:rsid w:val="00125803"/>
    <w:rPr>
      <w:rFonts w:cs="Courier New"/>
    </w:rPr>
  </w:style>
  <w:style w:type="character" w:customStyle="1" w:styleId="ListLabel38">
    <w:name w:val="ListLabel 38"/>
    <w:qFormat/>
    <w:rsid w:val="00125803"/>
    <w:rPr>
      <w:rFonts w:cs="Courier New"/>
    </w:rPr>
  </w:style>
  <w:style w:type="character" w:customStyle="1" w:styleId="ListLabel39">
    <w:name w:val="ListLabel 39"/>
    <w:qFormat/>
    <w:rsid w:val="00125803"/>
    <w:rPr>
      <w:rFonts w:cs="Courier New"/>
    </w:rPr>
  </w:style>
  <w:style w:type="character" w:customStyle="1" w:styleId="ListLabel40">
    <w:name w:val="ListLabel 40"/>
    <w:qFormat/>
    <w:rsid w:val="00125803"/>
    <w:rPr>
      <w:rFonts w:ascii="Times New Roman" w:hAnsi="Times New Roman"/>
      <w:b/>
      <w:color w:val="00000A"/>
    </w:rPr>
  </w:style>
  <w:style w:type="paragraph" w:styleId="Ttulo">
    <w:name w:val="Title"/>
    <w:basedOn w:val="Normal1"/>
    <w:next w:val="Corpodetexto"/>
    <w:qFormat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rsid w:val="00125803"/>
    <w:pPr>
      <w:spacing w:after="140" w:line="288" w:lineRule="auto"/>
    </w:pPr>
  </w:style>
  <w:style w:type="paragraph" w:styleId="Lista">
    <w:name w:val="List"/>
    <w:basedOn w:val="Corpodetexto"/>
    <w:rsid w:val="00125803"/>
    <w:rPr>
      <w:rFonts w:cs="Mangal"/>
    </w:rPr>
  </w:style>
  <w:style w:type="paragraph" w:customStyle="1" w:styleId="Legenda1">
    <w:name w:val="Legenda1"/>
    <w:basedOn w:val="Normal"/>
    <w:qFormat/>
    <w:rsid w:val="001258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5803"/>
    <w:pPr>
      <w:suppressLineNumbers/>
    </w:pPr>
    <w:rPr>
      <w:rFonts w:cs="Mangal"/>
    </w:rPr>
  </w:style>
  <w:style w:type="paragraph" w:customStyle="1" w:styleId="Normal1">
    <w:name w:val="Normal1"/>
    <w:qFormat/>
    <w:rsid w:val="003D4DA2"/>
  </w:style>
  <w:style w:type="paragraph" w:styleId="Subttulo">
    <w:name w:val="Subtitle"/>
    <w:basedOn w:val="Normal1"/>
    <w:next w:val="Normal1"/>
    <w:qFormat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E3"/>
    <w:pPr>
      <w:ind w:left="720"/>
      <w:contextualSpacing/>
    </w:pPr>
  </w:style>
  <w:style w:type="paragraph" w:customStyle="1" w:styleId="Cabealho1">
    <w:name w:val="Cabeçalho1"/>
    <w:basedOn w:val="Normal"/>
    <w:link w:val="Cabealho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303EFF"/>
  </w:style>
  <w:style w:type="character" w:styleId="Hyperlink">
    <w:name w:val="Hyperlink"/>
    <w:basedOn w:val="Fontepargpadro"/>
    <w:uiPriority w:val="99"/>
    <w:unhideWhenUsed/>
    <w:rsid w:val="00DC33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.gov.br/en/web/dou/-/instrucao-normativa-seges-n-58-de-8-de-agosto-de-2022-421221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DD88-D6C9-48BE-AAF9-D55D786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NATUCIA</dc:creator>
  <cp:lastModifiedBy>Semíramis Lima</cp:lastModifiedBy>
  <cp:revision>40</cp:revision>
  <dcterms:created xsi:type="dcterms:W3CDTF">2017-11-23T20:40:00Z</dcterms:created>
  <dcterms:modified xsi:type="dcterms:W3CDTF">2023-11-27T14:41:00Z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