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spacing w:after="0" w:line="360" w:lineRule="auto"/>
        <w:jc w:val="center"/>
        <w:rPr>
          <w:rFonts w:ascii="Arial" w:hAnsi="Arial" w:cs="Arial"/>
          <w:b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FORMULÁRIO DE EGRESSOS DO PGPCI</w:t>
      </w:r>
    </w:p>
    <w:p>
      <w:pPr>
        <w:spacing w:after="0" w:line="360" w:lineRule="auto"/>
        <w:jc w:val="center"/>
        <w:rPr>
          <w:rFonts w:ascii="Arial" w:hAnsi="Arial" w:cs="Arial"/>
          <w:b/>
          <w:color w:val="000000"/>
          <w:shd w:val="clear" w:color="auto" w:fill="FDFDFD"/>
        </w:rPr>
      </w:pP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Nome</w:t>
      </w:r>
      <w:r>
        <w:rPr>
          <w:rFonts w:ascii="Arial" w:hAnsi="Arial" w:cs="Arial"/>
          <w:color w:val="000000"/>
          <w:shd w:val="clear" w:color="auto" w:fill="FDFDFD"/>
        </w:rPr>
        <w:t xml:space="preserve">: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Turma</w:t>
      </w:r>
      <w:r>
        <w:rPr>
          <w:rFonts w:ascii="Arial" w:hAnsi="Arial" w:cs="Arial"/>
          <w:color w:val="000000"/>
          <w:shd w:val="clear" w:color="auto" w:fill="FDFDFD"/>
        </w:rPr>
        <w:t xml:space="preserve">: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Linha de pesquisa</w:t>
      </w:r>
      <w:r>
        <w:rPr>
          <w:rFonts w:ascii="Arial" w:hAnsi="Arial" w:cs="Arial"/>
          <w:color w:val="000000"/>
          <w:shd w:val="clear" w:color="auto" w:fill="FDFDFD"/>
        </w:rPr>
        <w:t xml:space="preserve">: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Projeto de pesquisa</w:t>
      </w:r>
      <w:r>
        <w:rPr>
          <w:rFonts w:ascii="Arial" w:hAnsi="Arial" w:cs="Arial"/>
          <w:color w:val="000000"/>
          <w:shd w:val="clear" w:color="auto" w:fill="FDFDFD"/>
        </w:rPr>
        <w:t xml:space="preserve">: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Financiador</w:t>
      </w:r>
      <w:r>
        <w:rPr>
          <w:rFonts w:ascii="Arial" w:hAnsi="Arial" w:cs="Arial"/>
          <w:color w:val="000000"/>
          <w:shd w:val="clear" w:color="auto" w:fill="FDFDFD"/>
        </w:rPr>
        <w:t xml:space="preserve">: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  <w:r>
        <w:rPr>
          <w:rFonts w:ascii="Arial" w:hAnsi="Arial" w:cs="Arial"/>
          <w:color w:val="000000"/>
          <w:shd w:val="clear" w:color="auto" w:fill="FDFDFD"/>
        </w:rPr>
        <w:t xml:space="preserve">  </w:t>
      </w:r>
      <w:r>
        <w:rPr>
          <w:rFonts w:ascii="Arial" w:hAnsi="Arial" w:cs="Arial"/>
          <w:b/>
          <w:color w:val="000000"/>
          <w:shd w:val="clear" w:color="auto" w:fill="FDFDFD"/>
        </w:rPr>
        <w:t>Nºde meses:</w:t>
      </w:r>
      <w:r>
        <w:rPr>
          <w:rFonts w:ascii="Arial" w:hAnsi="Arial" w:cs="Arial"/>
          <w:color w:val="000000"/>
          <w:shd w:val="clear" w:color="auto" w:fill="FDFDFD"/>
        </w:rPr>
        <w:t xml:space="preserve"> </w:t>
      </w:r>
      <w:r>
        <w:rPr>
          <w:rFonts w:ascii="Arial" w:hAnsi="Arial" w:cs="Arial"/>
          <w:color w:val="000000"/>
          <w:u w:val="single"/>
          <w:shd w:val="clear" w:color="auto" w:fill="FDFDFD"/>
        </w:rPr>
        <w:tab/>
      </w:r>
    </w:p>
    <w:p>
      <w:pPr>
        <w:pStyle w:val="13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b/>
          <w:color w:val="000000"/>
          <w:shd w:val="clear" w:color="auto" w:fill="FDFDFD"/>
        </w:rPr>
        <w:t>Atividade atual</w:t>
      </w:r>
      <w:r>
        <w:rPr>
          <w:rFonts w:ascii="Arial" w:hAnsi="Arial" w:cs="Arial"/>
          <w:color w:val="000000"/>
          <w:shd w:val="clear" w:color="auto" w:fill="FDFDFD"/>
        </w:rPr>
        <w:t>:</w:t>
      </w:r>
    </w:p>
    <w:p>
      <w:pPr>
        <w:pStyle w:val="13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u w:val="single"/>
          <w:shd w:val="clear" w:color="auto" w:fill="FDFDFD"/>
        </w:rPr>
      </w:pPr>
      <w:r>
        <w:rPr>
          <w:rFonts w:ascii="Arial" w:hAnsi="Arial" w:cs="Arial"/>
          <w:i/>
          <w:color w:val="000000"/>
          <w:u w:val="single"/>
          <w:shd w:val="clear" w:color="auto" w:fill="FDFDFD"/>
        </w:rPr>
        <w:t>Tipo de vínculo empregatício</w:t>
      </w:r>
      <w:r>
        <w:rPr>
          <w:rFonts w:ascii="Arial" w:hAnsi="Arial" w:cs="Arial"/>
          <w:color w:val="000000"/>
          <w:u w:val="single"/>
          <w:shd w:val="clear" w:color="auto" w:fill="FDFDFD"/>
        </w:rPr>
        <w:t xml:space="preserve">: </w:t>
      </w:r>
    </w:p>
    <w:p>
      <w:pPr>
        <w:pStyle w:val="13"/>
        <w:spacing w:after="0" w:line="360" w:lineRule="auto"/>
        <w:ind w:left="1080" w:hanging="720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CLT</w:t>
      </w:r>
    </w:p>
    <w:p>
      <w:pPr>
        <w:pStyle w:val="13"/>
        <w:spacing w:after="0" w:line="360" w:lineRule="auto"/>
        <w:ind w:left="1080" w:hanging="720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Servidor público</w:t>
      </w:r>
    </w:p>
    <w:p>
      <w:pPr>
        <w:pStyle w:val="13"/>
        <w:spacing w:after="0" w:line="360" w:lineRule="auto"/>
        <w:ind w:left="1080" w:hanging="720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Aposentado</w:t>
      </w:r>
    </w:p>
    <w:p>
      <w:pPr>
        <w:pStyle w:val="13"/>
        <w:spacing w:after="0" w:line="360" w:lineRule="auto"/>
        <w:ind w:left="1080" w:hanging="720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Colaborador</w:t>
      </w:r>
    </w:p>
    <w:p>
      <w:pPr>
        <w:pStyle w:val="13"/>
        <w:spacing w:after="0" w:line="360" w:lineRule="auto"/>
        <w:ind w:left="1080" w:hanging="720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Bolsa de fixação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</w:p>
    <w:p>
      <w:pPr>
        <w:pStyle w:val="13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u w:val="single"/>
          <w:shd w:val="clear" w:color="auto" w:fill="FDFDFD"/>
        </w:rPr>
      </w:pPr>
      <w:r>
        <w:rPr>
          <w:rFonts w:ascii="Arial" w:hAnsi="Arial" w:cs="Arial"/>
          <w:i/>
          <w:color w:val="000000"/>
          <w:u w:val="single"/>
          <w:shd w:val="clear" w:color="auto" w:fill="FDFDFD"/>
        </w:rPr>
        <w:t>Tipo de instituição</w:t>
      </w:r>
      <w:r>
        <w:rPr>
          <w:rFonts w:ascii="Arial" w:hAnsi="Arial" w:cs="Arial"/>
          <w:color w:val="000000"/>
          <w:u w:val="single"/>
          <w:shd w:val="clear" w:color="auto" w:fill="FDFDFD"/>
        </w:rPr>
        <w:t xml:space="preserve">: 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Empresa pública ou estatal 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Empresa privada 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Outros 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Instituição de ensino de pesquisa</w:t>
      </w:r>
    </w:p>
    <w:p>
      <w:pPr>
        <w:pStyle w:val="13"/>
        <w:spacing w:after="0" w:line="360" w:lineRule="auto"/>
        <w:ind w:hanging="720"/>
        <w:rPr>
          <w:rFonts w:ascii="Arial" w:hAnsi="Arial" w:cs="Arial"/>
          <w:color w:val="000000"/>
          <w:shd w:val="clear" w:color="auto" w:fill="FDFDFD"/>
        </w:rPr>
      </w:pPr>
    </w:p>
    <w:p>
      <w:pPr>
        <w:pStyle w:val="13"/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color w:val="000000"/>
          <w:u w:val="single"/>
          <w:shd w:val="clear" w:color="auto" w:fill="FDFDFD"/>
        </w:rPr>
      </w:pPr>
      <w:r>
        <w:rPr>
          <w:rFonts w:ascii="Arial" w:hAnsi="Arial" w:cs="Arial"/>
          <w:i/>
          <w:color w:val="000000"/>
          <w:u w:val="single"/>
          <w:shd w:val="clear" w:color="auto" w:fill="FDFDFD"/>
        </w:rPr>
        <w:t>Expectativa de atuação</w:t>
      </w:r>
      <w:r>
        <w:rPr>
          <w:rFonts w:ascii="Arial" w:hAnsi="Arial" w:cs="Arial"/>
          <w:color w:val="000000"/>
          <w:u w:val="single"/>
          <w:shd w:val="clear" w:color="auto" w:fill="FDFDFD"/>
        </w:rPr>
        <w:t xml:space="preserve">: </w:t>
      </w:r>
    </w:p>
    <w:p>
      <w:pPr>
        <w:pStyle w:val="13"/>
        <w:spacing w:after="0" w:line="360" w:lineRule="auto"/>
        <w:ind w:left="1080" w:hanging="720"/>
        <w:jc w:val="both"/>
        <w:rPr>
          <w:rFonts w:hint="default" w:ascii="Arial" w:hAnsi="Arial" w:cs="Arial"/>
          <w:color w:val="000000"/>
          <w:shd w:val="clear" w:color="auto" w:fill="FDFDFD"/>
          <w:lang w:val="pt-BR"/>
        </w:rPr>
      </w:pPr>
      <w:r>
        <w:rPr>
          <w:rFonts w:ascii="Arial" w:hAnsi="Arial" w:cs="Arial"/>
          <w:color w:val="000000"/>
          <w:shd w:val="clear" w:color="auto" w:fill="FDFDFD"/>
        </w:rPr>
        <w:t>(  ) Ensino e pesquisa</w:t>
      </w:r>
      <w:r>
        <w:rPr>
          <w:rFonts w:hint="default" w:ascii="Arial" w:hAnsi="Arial" w:cs="Arial"/>
          <w:color w:val="000000"/>
          <w:shd w:val="clear" w:color="auto" w:fill="FDFDFD"/>
          <w:lang w:val="pt-BR"/>
        </w:rPr>
        <w:t xml:space="preserve"> </w:t>
      </w:r>
      <w:r>
        <w:rPr>
          <w:rFonts w:ascii="Arial" w:hAnsi="Arial" w:cs="Arial"/>
          <w:color w:val="000000"/>
          <w:shd w:val="clear" w:color="auto" w:fill="FDFDFD"/>
        </w:rPr>
        <w:t xml:space="preserve"> </w:t>
      </w:r>
      <w:r>
        <w:rPr>
          <w:rFonts w:hint="default" w:ascii="Arial" w:hAnsi="Arial" w:cs="Arial"/>
          <w:color w:val="000000"/>
          <w:shd w:val="clear" w:color="auto" w:fill="FDFDFD"/>
          <w:lang w:val="pt-BR"/>
        </w:rPr>
        <w:t>- Mesma área de atuação?: Sim (   ) Não (   )</w:t>
      </w:r>
    </w:p>
    <w:p>
      <w:pPr>
        <w:pStyle w:val="13"/>
        <w:spacing w:after="0" w:line="360" w:lineRule="auto"/>
        <w:ind w:left="1080" w:hanging="720"/>
        <w:jc w:val="both"/>
        <w:rPr>
          <w:rFonts w:hint="default" w:ascii="Arial" w:hAnsi="Arial" w:cs="Arial"/>
          <w:color w:val="000000"/>
          <w:shd w:val="clear" w:color="auto" w:fill="FDFDFD"/>
          <w:lang w:val="pt-BR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Pesquisa </w:t>
      </w:r>
      <w:r>
        <w:rPr>
          <w:rFonts w:hint="default" w:ascii="Arial" w:hAnsi="Arial" w:cs="Arial"/>
          <w:color w:val="000000"/>
          <w:shd w:val="clear" w:color="auto" w:fill="FDFDFD"/>
          <w:lang w:val="pt-BR"/>
        </w:rPr>
        <w:t xml:space="preserve">  -  Mesma área de atuação?: Sim (   ) Não (   )</w:t>
      </w:r>
    </w:p>
    <w:p>
      <w:pPr>
        <w:pStyle w:val="13"/>
        <w:spacing w:after="0" w:line="360" w:lineRule="auto"/>
        <w:ind w:left="1080" w:hanging="720"/>
        <w:jc w:val="both"/>
        <w:rPr>
          <w:rFonts w:hint="default" w:ascii="Arial" w:hAnsi="Arial" w:cs="Arial"/>
          <w:color w:val="000000"/>
          <w:shd w:val="clear" w:color="auto" w:fill="FDFDFD"/>
          <w:lang w:val="pt-BR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Empresas </w:t>
      </w:r>
      <w:r>
        <w:rPr>
          <w:rFonts w:hint="default" w:ascii="Arial" w:hAnsi="Arial" w:cs="Arial"/>
          <w:color w:val="000000"/>
          <w:shd w:val="clear" w:color="auto" w:fill="FDFDFD"/>
          <w:lang w:val="pt-BR"/>
        </w:rPr>
        <w:t xml:space="preserve"> -  Mesma área de atuação?: Sim (   ) Não (   )</w:t>
      </w:r>
    </w:p>
    <w:p>
      <w:pPr>
        <w:pStyle w:val="13"/>
        <w:spacing w:after="0" w:line="360" w:lineRule="auto"/>
        <w:ind w:left="1080" w:hanging="720"/>
        <w:jc w:val="both"/>
        <w:rPr>
          <w:rFonts w:hint="default" w:ascii="Arial" w:hAnsi="Arial" w:cs="Arial"/>
          <w:color w:val="000000"/>
          <w:shd w:val="clear" w:color="auto" w:fill="FDFDFD"/>
          <w:lang w:val="pt-BR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(  ) Profissional autônomo </w:t>
      </w:r>
      <w:r>
        <w:rPr>
          <w:rFonts w:hint="default" w:ascii="Arial" w:hAnsi="Arial" w:cs="Arial"/>
          <w:color w:val="000000"/>
          <w:shd w:val="clear" w:color="auto" w:fill="FDFDFD"/>
          <w:lang w:val="pt-BR"/>
        </w:rPr>
        <w:t>-  Mesma área de atuação?: Sim (   ) Não (   )</w:t>
      </w:r>
    </w:p>
    <w:p>
      <w:pPr>
        <w:pStyle w:val="13"/>
        <w:spacing w:after="0" w:line="360" w:lineRule="auto"/>
        <w:ind w:left="1080" w:hanging="720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(  ) Outros</w:t>
      </w:r>
    </w:p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rPr>
          <w:rFonts w:ascii="Arial" w:hAnsi="Arial" w:cs="Arial"/>
          <w:color w:val="000000"/>
          <w:shd w:val="clear" w:color="auto" w:fill="FDFDFD"/>
        </w:rPr>
      </w:pP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625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A1A07"/>
    <w:multiLevelType w:val="multilevel"/>
    <w:tmpl w:val="2B7A1A0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F02"/>
    <w:multiLevelType w:val="multilevel"/>
    <w:tmpl w:val="42864F0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0993"/>
    <w:rsid w:val="000245ED"/>
    <w:rsid w:val="0003188E"/>
    <w:rsid w:val="00037765"/>
    <w:rsid w:val="00060B8C"/>
    <w:rsid w:val="00067832"/>
    <w:rsid w:val="0008057E"/>
    <w:rsid w:val="0012057A"/>
    <w:rsid w:val="0013024F"/>
    <w:rsid w:val="001337B7"/>
    <w:rsid w:val="00204913"/>
    <w:rsid w:val="0028518B"/>
    <w:rsid w:val="002A2330"/>
    <w:rsid w:val="002A4F29"/>
    <w:rsid w:val="00343BE2"/>
    <w:rsid w:val="003C0291"/>
    <w:rsid w:val="0044063A"/>
    <w:rsid w:val="00521662"/>
    <w:rsid w:val="006C6D3A"/>
    <w:rsid w:val="006F6D4E"/>
    <w:rsid w:val="007808DB"/>
    <w:rsid w:val="008D0B9F"/>
    <w:rsid w:val="00955B91"/>
    <w:rsid w:val="00BE0993"/>
    <w:rsid w:val="00D41013"/>
    <w:rsid w:val="00DC5657"/>
    <w:rsid w:val="00F63514"/>
    <w:rsid w:val="00FA32BA"/>
    <w:rsid w:val="39D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ody Text Indent 3"/>
    <w:basedOn w:val="1"/>
    <w:link w:val="12"/>
    <w:semiHidden/>
    <w:unhideWhenUsed/>
    <w:uiPriority w:val="0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5"/>
    <w:uiPriority w:val="99"/>
  </w:style>
  <w:style w:type="character" w:customStyle="1" w:styleId="10">
    <w:name w:val="Rodapé Char"/>
    <w:basedOn w:val="2"/>
    <w:link w:val="6"/>
    <w:uiPriority w:val="99"/>
  </w:style>
  <w:style w:type="character" w:customStyle="1" w:styleId="11">
    <w:name w:val="zmsearchresult"/>
    <w:basedOn w:val="2"/>
    <w:uiPriority w:val="0"/>
  </w:style>
  <w:style w:type="character" w:customStyle="1" w:styleId="12">
    <w:name w:val="Recuo de corpo de texto 3 Char"/>
    <w:basedOn w:val="2"/>
    <w:link w:val="7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484</Characters>
  <Lines>4</Lines>
  <Paragraphs>1</Paragraphs>
  <TotalTime>6</TotalTime>
  <ScaleCrop>false</ScaleCrop>
  <LinksUpToDate>false</LinksUpToDate>
  <CharactersWithSpaces>572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2019-08-30T13:34:00Z</dcterms:created>
  <dc:creator>Pablo Lima</dc:creator>
  <cp:lastModifiedBy>PGPCI</cp:lastModifiedBy>
  <cp:lastPrinted>2019-08-07T14:09:00Z</cp:lastPrinted>
  <dcterms:modified xsi:type="dcterms:W3CDTF">2023-11-28T12:12:00Z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56D87F78D47D422AADAD6C179B0CE71E_12</vt:lpwstr>
  </property>
</Properties>
</file>