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1B" w:rsidRDefault="00E44C2B">
      <w:pPr>
        <w:jc w:val="center"/>
        <w:rPr>
          <w:sz w:val="20"/>
          <w:szCs w:val="1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B1B" w:rsidRDefault="00E44C2B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332B1B" w:rsidRDefault="00E44C2B">
      <w:pPr>
        <w:jc w:val="center"/>
        <w:rPr>
          <w:b/>
        </w:rPr>
      </w:pPr>
      <w:r>
        <w:rPr>
          <w:b/>
        </w:rPr>
        <w:t>UNIVERSIDADE FEDERAL DA PARAÍBA</w:t>
      </w:r>
    </w:p>
    <w:p w:rsidR="00332B1B" w:rsidRDefault="00332B1B">
      <w:pPr>
        <w:jc w:val="center"/>
        <w:rPr>
          <w:b/>
        </w:rPr>
      </w:pPr>
    </w:p>
    <w:p w:rsidR="00332B1B" w:rsidRDefault="00E44C2B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Layout w:type="fixed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2587"/>
        <w:gridCol w:w="1489"/>
        <w:gridCol w:w="925"/>
        <w:gridCol w:w="4873"/>
      </w:tblGrid>
      <w:tr w:rsidR="00332B1B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32B1B" w:rsidRDefault="00E44C2B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332B1B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32B1B" w:rsidRDefault="00E44C2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SENHOR PR</w:t>
            </w:r>
            <w:r>
              <w:rPr>
                <w:b/>
              </w:rPr>
              <w:t>ESIDENTE DA COMISSÃO DE SELEÇÃO</w:t>
            </w:r>
          </w:p>
        </w:tc>
      </w:tr>
      <w:tr w:rsidR="00332B1B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32B1B" w:rsidRDefault="00E44C2B">
            <w:pPr>
              <w:widowControl w:val="0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332B1B" w:rsidRDefault="00332B1B">
            <w:pPr>
              <w:widowControl w:val="0"/>
              <w:ind w:left="-400" w:firstLine="407"/>
              <w:rPr>
                <w:sz w:val="16"/>
              </w:rPr>
            </w:pPr>
          </w:p>
          <w:p w:rsidR="00332B1B" w:rsidRDefault="00332B1B">
            <w:pPr>
              <w:widowControl w:val="0"/>
              <w:ind w:left="-400" w:firstLine="407"/>
              <w:rPr>
                <w:sz w:val="16"/>
              </w:rPr>
            </w:pPr>
          </w:p>
        </w:tc>
      </w:tr>
      <w:tr w:rsidR="00332B1B">
        <w:trPr>
          <w:jc w:val="center"/>
        </w:trPr>
        <w:tc>
          <w:tcPr>
            <w:tcW w:w="4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32B1B" w:rsidRDefault="00E44C2B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332B1B" w:rsidRDefault="00332B1B">
            <w:pPr>
              <w:widowControl w:val="0"/>
              <w:rPr>
                <w:sz w:val="16"/>
              </w:rPr>
            </w:pPr>
          </w:p>
          <w:p w:rsidR="00332B1B" w:rsidRDefault="00332B1B">
            <w:pPr>
              <w:widowControl w:val="0"/>
              <w:rPr>
                <w:sz w:val="16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32B1B" w:rsidRDefault="00E44C2B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332B1B" w:rsidRDefault="00332B1B">
            <w:pPr>
              <w:widowControl w:val="0"/>
              <w:rPr>
                <w:sz w:val="16"/>
              </w:rPr>
            </w:pPr>
          </w:p>
          <w:p w:rsidR="00332B1B" w:rsidRDefault="00332B1B">
            <w:pPr>
              <w:widowControl w:val="0"/>
              <w:rPr>
                <w:sz w:val="16"/>
              </w:rPr>
            </w:pPr>
          </w:p>
        </w:tc>
      </w:tr>
      <w:tr w:rsidR="00332B1B">
        <w:trPr>
          <w:jc w:val="center"/>
        </w:trPr>
        <w:tc>
          <w:tcPr>
            <w:tcW w:w="4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32B1B" w:rsidRDefault="00E44C2B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Telefones </w:t>
            </w:r>
            <w:r>
              <w:rPr>
                <w:sz w:val="16"/>
              </w:rPr>
              <w:t>para contato com DDD:</w:t>
            </w:r>
          </w:p>
          <w:p w:rsidR="00332B1B" w:rsidRDefault="00332B1B">
            <w:pPr>
              <w:widowControl w:val="0"/>
              <w:rPr>
                <w:sz w:val="16"/>
              </w:rPr>
            </w:pPr>
          </w:p>
          <w:p w:rsidR="00332B1B" w:rsidRDefault="00332B1B">
            <w:pPr>
              <w:widowControl w:val="0"/>
              <w:rPr>
                <w:sz w:val="16"/>
              </w:rPr>
            </w:pPr>
          </w:p>
        </w:tc>
        <w:tc>
          <w:tcPr>
            <w:tcW w:w="5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32B1B" w:rsidRDefault="00E44C2B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332B1B" w:rsidRDefault="00332B1B">
            <w:pPr>
              <w:widowControl w:val="0"/>
              <w:rPr>
                <w:sz w:val="16"/>
              </w:rPr>
            </w:pPr>
          </w:p>
          <w:p w:rsidR="00332B1B" w:rsidRDefault="00332B1B">
            <w:pPr>
              <w:widowControl w:val="0"/>
              <w:rPr>
                <w:sz w:val="16"/>
              </w:rPr>
            </w:pPr>
          </w:p>
        </w:tc>
      </w:tr>
      <w:tr w:rsidR="00332B1B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32B1B" w:rsidRDefault="00332B1B">
            <w:pPr>
              <w:widowControl w:val="0"/>
              <w:rPr>
                <w:b/>
                <w:sz w:val="16"/>
              </w:rPr>
            </w:pPr>
          </w:p>
          <w:p w:rsidR="00332B1B" w:rsidRDefault="00E44C2B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proofErr w:type="gramStart"/>
            <w:r>
              <w:rPr>
                <w:b/>
                <w:sz w:val="14"/>
                <w:szCs w:val="14"/>
              </w:rPr>
              <w:t>CadÚnico</w:t>
            </w:r>
            <w:proofErr w:type="spellEnd"/>
            <w:proofErr w:type="gramEnd"/>
            <w:r>
              <w:rPr>
                <w:b/>
                <w:sz w:val="14"/>
                <w:szCs w:val="14"/>
              </w:rPr>
              <w:t xml:space="preserve"> – Dec. 6.593/2008)</w:t>
            </w:r>
          </w:p>
          <w:p w:rsidR="00332B1B" w:rsidRDefault="00332B1B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  <w:p w:rsidR="00332B1B" w:rsidRDefault="00E44C2B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________________________________________</w:t>
            </w:r>
          </w:p>
          <w:p w:rsidR="00332B1B" w:rsidRDefault="00332B1B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332B1B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32B1B" w:rsidRDefault="00E44C2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332B1B">
        <w:trPr>
          <w:trHeight w:val="843"/>
          <w:jc w:val="center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32B1B" w:rsidRDefault="00332B1B">
            <w:pPr>
              <w:widowControl w:val="0"/>
              <w:jc w:val="center"/>
              <w:rPr>
                <w:sz w:val="16"/>
              </w:rPr>
            </w:pPr>
          </w:p>
          <w:p w:rsidR="00332B1B" w:rsidRDefault="00E44C2B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332B1B" w:rsidRDefault="00332B1B">
            <w:pPr>
              <w:widowControl w:val="0"/>
              <w:jc w:val="center"/>
              <w:rPr>
                <w:sz w:val="16"/>
              </w:rPr>
            </w:pPr>
          </w:p>
          <w:p w:rsidR="00332B1B" w:rsidRDefault="00332B1B">
            <w:pPr>
              <w:widowControl w:val="0"/>
              <w:jc w:val="center"/>
              <w:rPr>
                <w:sz w:val="16"/>
              </w:rPr>
            </w:pPr>
          </w:p>
          <w:p w:rsidR="00332B1B" w:rsidRDefault="00332B1B">
            <w:pPr>
              <w:widowControl w:val="0"/>
              <w:jc w:val="center"/>
              <w:rPr>
                <w:sz w:val="16"/>
              </w:rPr>
            </w:pPr>
          </w:p>
          <w:p w:rsidR="00332B1B" w:rsidRDefault="00332B1B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32B1B" w:rsidRDefault="00E44C2B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Área do </w:t>
            </w:r>
            <w:r>
              <w:rPr>
                <w:sz w:val="16"/>
              </w:rPr>
              <w:t>conhecimento para a qual deseja se inscrever:</w:t>
            </w:r>
          </w:p>
          <w:p w:rsidR="00332B1B" w:rsidRDefault="00332B1B">
            <w:pPr>
              <w:widowControl w:val="0"/>
              <w:jc w:val="center"/>
              <w:rPr>
                <w:sz w:val="16"/>
              </w:rPr>
            </w:pPr>
          </w:p>
          <w:p w:rsidR="00332B1B" w:rsidRDefault="00332B1B">
            <w:pPr>
              <w:widowControl w:val="0"/>
              <w:jc w:val="center"/>
              <w:rPr>
                <w:sz w:val="16"/>
              </w:rPr>
            </w:pPr>
          </w:p>
          <w:p w:rsidR="00332B1B" w:rsidRDefault="00332B1B">
            <w:pPr>
              <w:widowControl w:val="0"/>
              <w:jc w:val="center"/>
              <w:rPr>
                <w:sz w:val="16"/>
              </w:rPr>
            </w:pPr>
          </w:p>
          <w:p w:rsidR="00332B1B" w:rsidRDefault="00332B1B">
            <w:pPr>
              <w:widowControl w:val="0"/>
              <w:jc w:val="center"/>
              <w:rPr>
                <w:sz w:val="16"/>
              </w:rPr>
            </w:pPr>
          </w:p>
        </w:tc>
      </w:tr>
      <w:tr w:rsidR="00332B1B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32B1B" w:rsidRDefault="00E44C2B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</w:t>
            </w:r>
            <w:r>
              <w:rPr>
                <w:b/>
                <w:bCs/>
              </w:rPr>
              <w:t>renda, nos termos do Decreto 6.135/2007¹ e do item 4.10 do Edital nº ____/</w:t>
            </w:r>
            <w:r>
              <w:rPr>
                <w:b/>
                <w:bCs/>
              </w:rPr>
              <w:t>2021</w:t>
            </w:r>
            <w:r>
              <w:rPr>
                <w:b/>
                <w:bCs/>
              </w:rPr>
              <w:t xml:space="preserve">, e serem verdadeiras as informações por mim prestadas. Nestes termos, pede deferimento. </w:t>
            </w:r>
          </w:p>
        </w:tc>
      </w:tr>
      <w:tr w:rsidR="00332B1B">
        <w:trPr>
          <w:cantSplit/>
          <w:jc w:val="center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32B1B" w:rsidRDefault="00332B1B">
            <w:pPr>
              <w:widowControl w:val="0"/>
              <w:rPr>
                <w:sz w:val="16"/>
              </w:rPr>
            </w:pPr>
          </w:p>
          <w:p w:rsidR="00332B1B" w:rsidRDefault="00332B1B">
            <w:pPr>
              <w:widowControl w:val="0"/>
              <w:rPr>
                <w:sz w:val="16"/>
              </w:rPr>
            </w:pPr>
          </w:p>
          <w:p w:rsidR="00332B1B" w:rsidRDefault="00332B1B">
            <w:pPr>
              <w:widowControl w:val="0"/>
              <w:rPr>
                <w:sz w:val="16"/>
              </w:rPr>
            </w:pPr>
          </w:p>
          <w:p w:rsidR="00332B1B" w:rsidRDefault="00E44C2B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32B1B" w:rsidRDefault="00E44C2B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332B1B" w:rsidRDefault="00332B1B">
      <w:pPr>
        <w:pStyle w:val="Corpodetexto"/>
      </w:pPr>
    </w:p>
    <w:p w:rsidR="00332B1B" w:rsidRDefault="00332B1B">
      <w:pPr>
        <w:pStyle w:val="Corpodetexto"/>
      </w:pPr>
    </w:p>
    <w:p w:rsidR="00332B1B" w:rsidRDefault="00E44C2B">
      <w:pPr>
        <w:pStyle w:val="Corpodetexto"/>
      </w:pPr>
      <w:r>
        <w:t>__________________</w:t>
      </w:r>
    </w:p>
    <w:p w:rsidR="00332B1B" w:rsidRDefault="00E44C2B">
      <w:pPr>
        <w:pStyle w:val="Corpodetex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¹</w:t>
      </w:r>
      <w:proofErr w:type="gramEnd"/>
      <w:r>
        <w:rPr>
          <w:b/>
          <w:sz w:val="16"/>
          <w:szCs w:val="16"/>
        </w:rPr>
        <w:t xml:space="preserve"> Decreto </w:t>
      </w:r>
      <w:r>
        <w:rPr>
          <w:b/>
          <w:sz w:val="16"/>
          <w:szCs w:val="16"/>
        </w:rPr>
        <w:t>nº6.135, de 2007 (Definições)</w:t>
      </w:r>
    </w:p>
    <w:p w:rsidR="00332B1B" w:rsidRDefault="00E44C2B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332B1B" w:rsidRDefault="00E44C2B">
      <w:pPr>
        <w:pStyle w:val="Corpodetexto2"/>
        <w:spacing w:after="0" w:line="240" w:lineRule="auto"/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 - família</w:t>
      </w:r>
      <w:r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</w:t>
      </w:r>
      <w:r>
        <w:rPr>
          <w:rFonts w:ascii="Arial" w:hAnsi="Arial" w:cs="Arial"/>
          <w:color w:val="000000"/>
          <w:sz w:val="16"/>
          <w:szCs w:val="16"/>
        </w:rPr>
        <w:t>as atendidas por aquela unidade familiar, todos moradores em um mesmo domicílio.</w:t>
      </w:r>
    </w:p>
    <w:p w:rsidR="00332B1B" w:rsidRDefault="00E44C2B">
      <w:pPr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II - família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332B1B" w:rsidRDefault="00E44C2B">
      <w:pPr>
        <w:ind w:firstLine="448"/>
        <w:jc w:val="both"/>
      </w:pPr>
      <w:r>
        <w:rPr>
          <w:rFonts w:ascii="Arial" w:hAnsi="Arial" w:cs="Arial"/>
          <w:color w:val="000000"/>
          <w:sz w:val="16"/>
          <w:szCs w:val="16"/>
        </w:rPr>
        <w:t>a) 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de até meio salário mínimo;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ou</w:t>
      </w:r>
      <w:proofErr w:type="gramEnd"/>
    </w:p>
    <w:p w:rsidR="00332B1B" w:rsidRDefault="00E44C2B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 a que possua renda familiar</w:t>
      </w:r>
      <w:r>
        <w:rPr>
          <w:rFonts w:ascii="Arial" w:hAnsi="Arial" w:cs="Arial"/>
          <w:color w:val="000000"/>
          <w:sz w:val="16"/>
          <w:szCs w:val="16"/>
        </w:rPr>
        <w:t xml:space="preserve"> mensal de até três salários mínimos;</w:t>
      </w:r>
    </w:p>
    <w:p w:rsidR="00332B1B" w:rsidRDefault="00E44C2B">
      <w:pPr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III - 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332B1B" w:rsidRDefault="00E44C2B">
      <w:pPr>
        <w:pStyle w:val="Corpodetexto3"/>
        <w:spacing w:after="0"/>
        <w:ind w:firstLine="448"/>
        <w:jc w:val="both"/>
      </w:pPr>
      <w:r>
        <w:rPr>
          <w:rFonts w:ascii="Arial" w:hAnsi="Arial" w:cs="Arial"/>
          <w:b/>
        </w:rPr>
        <w:t>IV - renda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</w:t>
      </w:r>
      <w:r>
        <w:rPr>
          <w:rFonts w:ascii="Arial" w:hAnsi="Arial" w:cs="Arial"/>
        </w:rPr>
        <w:t>tes programas:</w:t>
      </w:r>
    </w:p>
    <w:p w:rsidR="00332B1B" w:rsidRDefault="00E44C2B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 Programa de Erradicação do Trabalho Infantil;</w:t>
      </w:r>
    </w:p>
    <w:p w:rsidR="00332B1B" w:rsidRDefault="00E44C2B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 Programa Agente Jovem de Desenvolvimento Social e Humano;</w:t>
      </w:r>
    </w:p>
    <w:p w:rsidR="00332B1B" w:rsidRDefault="00E44C2B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c) Programa Bolsa Família e os programas remanescentes nele unificados;</w:t>
      </w:r>
    </w:p>
    <w:p w:rsidR="00332B1B" w:rsidRDefault="00E44C2B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d) Programa Nacional de Inclusão do Jovem - Pró-Jovem;</w:t>
      </w:r>
    </w:p>
    <w:p w:rsidR="00332B1B" w:rsidRDefault="00E44C2B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e) </w:t>
      </w:r>
      <w:r>
        <w:rPr>
          <w:rFonts w:ascii="Arial" w:hAnsi="Arial" w:cs="Arial"/>
          <w:color w:val="000000"/>
          <w:sz w:val="16"/>
          <w:szCs w:val="16"/>
        </w:rPr>
        <w:t xml:space="preserve">Auxílio Emergencial Financeiro e outros programas de transferência de renda destinados à população atingida por desastres, residente em Municípios em estado de calamidade pública ou situação de emergência;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e</w:t>
      </w:r>
      <w:proofErr w:type="gramEnd"/>
    </w:p>
    <w:p w:rsidR="00332B1B" w:rsidRDefault="00E44C2B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f) demais programas de transferência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condicionad</w:t>
      </w:r>
      <w:r>
        <w:rPr>
          <w:rFonts w:ascii="Arial" w:hAnsi="Arial" w:cs="Arial"/>
          <w:color w:val="000000"/>
          <w:sz w:val="16"/>
          <w:szCs w:val="16"/>
        </w:rPr>
        <w:t>a de renda implementados por Estados, Distrito Federal ou Municípios</w:t>
      </w:r>
      <w:proofErr w:type="gramEnd"/>
      <w:r>
        <w:rPr>
          <w:rFonts w:ascii="Arial" w:hAnsi="Arial" w:cs="Arial"/>
          <w:color w:val="000000"/>
          <w:sz w:val="16"/>
          <w:szCs w:val="16"/>
        </w:rPr>
        <w:t>;</w:t>
      </w:r>
    </w:p>
    <w:p w:rsidR="00332B1B" w:rsidRDefault="00E44C2B">
      <w:pPr>
        <w:pStyle w:val="Corpodetexto2"/>
        <w:spacing w:after="0" w:line="240" w:lineRule="auto"/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V - renda 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332B1B" w:rsidRDefault="00332B1B"/>
    <w:sectPr w:rsidR="00332B1B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332B1B"/>
    <w:rsid w:val="00332B1B"/>
    <w:rsid w:val="00E4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4C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C2B"/>
    <w:rPr>
      <w:rFonts w:ascii="Tahoma" w:eastAsia="Times New Roman" w:hAnsi="Tahoma"/>
      <w:color w:val="00000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4C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C2B"/>
    <w:rPr>
      <w:rFonts w:ascii="Tahoma" w:eastAsia="Times New Roman" w:hAnsi="Tahoma"/>
      <w:color w:val="00000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DEPFISIO</cp:lastModifiedBy>
  <cp:revision>2</cp:revision>
  <dcterms:created xsi:type="dcterms:W3CDTF">2021-08-16T10:32:00Z</dcterms:created>
  <dcterms:modified xsi:type="dcterms:W3CDTF">2021-08-16T10:32:00Z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