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imes New Roman" w:hAnsi="Times New Roman" w:cs="Times New Roman"/>
          <w:b/>
        </w:rPr>
      </w:pPr>
      <w:r>
        <w:drawing>
          <wp:inline distT="0" distB="0" distL="0" distR="0">
            <wp:extent cx="690245" cy="647065"/>
            <wp:effectExtent l="19050" t="0" r="0" b="0"/>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brasao"/>
                    <pic:cNvPicPr>
                      <a:picLocks noChangeAspect="1" noChangeArrowheads="1"/>
                    </pic:cNvPicPr>
                  </pic:nvPicPr>
                  <pic:blipFill>
                    <a:blip r:embed="rId4"/>
                    <a:srcRect/>
                    <a:stretch>
                      <a:fillRect/>
                    </a:stretch>
                  </pic:blipFill>
                  <pic:spPr>
                    <a:xfrm>
                      <a:off x="0" y="0"/>
                      <a:ext cx="690245" cy="647065"/>
                    </a:xfrm>
                    <a:prstGeom prst="rect">
                      <a:avLst/>
                    </a:prstGeom>
                    <a:noFill/>
                    <a:ln w="9525">
                      <a:noFill/>
                      <a:miter lim="800000"/>
                      <a:headEnd/>
                      <a:tailEnd/>
                    </a:ln>
                  </pic:spPr>
                </pic:pic>
              </a:graphicData>
            </a:graphic>
          </wp:inline>
        </w:drawing>
      </w:r>
    </w:p>
    <w:p>
      <w:pPr>
        <w:pStyle w:val="2"/>
        <w:jc w:val="center"/>
        <w:rPr>
          <w:rFonts w:ascii="Times New Roman" w:hAnsi="Times New Roman" w:cs="Times New Roman"/>
          <w:b/>
          <w:sz w:val="22"/>
          <w:szCs w:val="22"/>
        </w:rPr>
      </w:pPr>
      <w:r>
        <w:rPr>
          <w:rFonts w:ascii="Times New Roman" w:hAnsi="Times New Roman" w:cs="Times New Roman"/>
          <w:b/>
          <w:sz w:val="22"/>
          <w:szCs w:val="22"/>
        </w:rPr>
        <w:t>UNIVERSIDADE FEDERAL DA PARAÍBA</w:t>
      </w:r>
    </w:p>
    <w:p>
      <w:pPr>
        <w:pStyle w:val="2"/>
        <w:jc w:val="center"/>
        <w:rPr>
          <w:rFonts w:ascii="Times New Roman" w:hAnsi="Times New Roman" w:cs="Times New Roman"/>
          <w:b/>
          <w:sz w:val="22"/>
          <w:szCs w:val="22"/>
        </w:rPr>
      </w:pPr>
      <w:r>
        <w:rPr>
          <w:rFonts w:ascii="Times New Roman" w:hAnsi="Times New Roman" w:cs="Times New Roman"/>
          <w:b/>
          <w:sz w:val="22"/>
          <w:szCs w:val="22"/>
        </w:rPr>
        <w:t>CENTRO DE CIÊNCIAS APLICADAS E EDUCAÇÃO</w:t>
      </w:r>
    </w:p>
    <w:p>
      <w:pPr>
        <w:jc w:val="center"/>
        <w:rPr>
          <w:b/>
          <w:sz w:val="22"/>
          <w:szCs w:val="22"/>
        </w:rPr>
      </w:pPr>
      <w:r>
        <w:rPr>
          <w:b/>
          <w:sz w:val="22"/>
          <w:szCs w:val="22"/>
        </w:rPr>
        <w:t>DEPARTAMENTO DE EDUCAÇÃO</w:t>
      </w:r>
    </w:p>
    <w:p>
      <w:pPr>
        <w:rPr>
          <w:b/>
          <w:sz w:val="22"/>
          <w:szCs w:val="22"/>
        </w:rPr>
      </w:pPr>
    </w:p>
    <w:p>
      <w:pPr>
        <w:rPr>
          <w:b/>
          <w:sz w:val="22"/>
          <w:szCs w:val="22"/>
        </w:rPr>
      </w:pPr>
    </w:p>
    <w:p>
      <w:pPr>
        <w:rPr>
          <w:b/>
          <w:sz w:val="22"/>
          <w:szCs w:val="22"/>
        </w:rPr>
      </w:pPr>
    </w:p>
    <w:p>
      <w:pPr>
        <w:jc w:val="center"/>
      </w:pPr>
      <w:r>
        <w:t xml:space="preserve">Concurso Público de Provas e Títulos para Carreira do Magistério Superior Classe A – Adjunto A, Dedicação Exclusiva </w:t>
      </w:r>
    </w:p>
    <w:p>
      <w:pPr>
        <w:jc w:val="center"/>
      </w:pPr>
      <w:r>
        <w:rPr>
          <w:b/>
        </w:rPr>
        <w:t xml:space="preserve">Edital </w:t>
      </w:r>
      <w:r>
        <w:rPr>
          <w:b/>
          <w:lang w:val="pt-BR"/>
        </w:rPr>
        <w:t>Nº</w:t>
      </w:r>
      <w:r>
        <w:rPr>
          <w:b/>
        </w:rPr>
        <w:t xml:space="preserve"> 115, de 30 de novembro de 2018</w:t>
      </w:r>
      <w:r>
        <w:t xml:space="preserve"> (Publicado no DOU N</w:t>
      </w:r>
      <w:r>
        <w:rPr>
          <w:lang w:val="pt-BR"/>
        </w:rPr>
        <w:t>º</w:t>
      </w:r>
      <w:r>
        <w:t xml:space="preserve"> 231, DE 03/12/2018)</w:t>
      </w:r>
    </w:p>
    <w:p>
      <w:pPr>
        <w:jc w:val="center"/>
        <w:rPr>
          <w:b/>
        </w:rPr>
      </w:pPr>
    </w:p>
    <w:p>
      <w:pPr>
        <w:jc w:val="center"/>
        <w:rPr>
          <w:b/>
        </w:rPr>
      </w:pPr>
    </w:p>
    <w:p>
      <w:pPr>
        <w:jc w:val="center"/>
        <w:rPr>
          <w:b/>
        </w:rPr>
      </w:pPr>
    </w:p>
    <w:p>
      <w:pPr>
        <w:jc w:val="center"/>
        <w:rPr>
          <w:b/>
          <w:sz w:val="22"/>
          <w:szCs w:val="22"/>
        </w:rPr>
      </w:pPr>
      <w:r>
        <w:rPr>
          <w:b/>
          <w:sz w:val="22"/>
          <w:szCs w:val="22"/>
        </w:rPr>
        <w:t xml:space="preserve">ÁREA: </w:t>
      </w:r>
      <w:r>
        <w:t>FUNDAMENTOS DA EDUCA</w:t>
      </w:r>
      <w:r>
        <w:rPr>
          <w:sz w:val="22"/>
          <w:szCs w:val="22"/>
        </w:rPr>
        <w:t>ÇÃO</w:t>
      </w:r>
    </w:p>
    <w:p>
      <w:pPr>
        <w:rPr>
          <w:b/>
          <w:sz w:val="22"/>
          <w:szCs w:val="22"/>
        </w:rPr>
      </w:pPr>
    </w:p>
    <w:p>
      <w:pPr>
        <w:ind w:firstLine="708"/>
        <w:jc w:val="both"/>
        <w:rPr>
          <w:rFonts w:eastAsia="Calibri"/>
          <w:bCs/>
          <w:color w:val="282526"/>
        </w:rPr>
      </w:pPr>
    </w:p>
    <w:p>
      <w:pPr>
        <w:ind w:firstLine="708"/>
        <w:jc w:val="both"/>
        <w:rPr>
          <w:rFonts w:eastAsia="Calibri"/>
          <w:bCs/>
          <w:color w:val="282526"/>
        </w:rPr>
      </w:pPr>
      <w:bookmarkStart w:id="0" w:name="_GoBack"/>
      <w:bookmarkEnd w:id="0"/>
    </w:p>
    <w:p>
      <w:pPr>
        <w:spacing w:line="360" w:lineRule="auto"/>
        <w:ind w:firstLine="708"/>
        <w:jc w:val="both"/>
      </w:pPr>
      <w:r>
        <w:rPr>
          <w:rFonts w:eastAsia="Calibri"/>
          <w:bCs/>
          <w:color w:val="282526"/>
        </w:rPr>
        <w:t xml:space="preserve">Informamos que o Pedido de Reconsideração impetrado pela candidata </w:t>
      </w:r>
      <w:r>
        <w:rPr>
          <w:rFonts w:eastAsia="Calibri"/>
          <w:bCs/>
          <w:color w:val="282526"/>
          <w:lang w:val="pt-BR"/>
        </w:rPr>
        <w:t>VANDERLAN PAULO O. PEREIRA</w:t>
      </w:r>
      <w:r>
        <w:rPr>
          <w:rFonts w:eastAsia="Calibri"/>
          <w:bCs/>
          <w:color w:val="282526"/>
        </w:rPr>
        <w:t xml:space="preserve"> para o </w:t>
      </w:r>
      <w:r>
        <w:t xml:space="preserve">Concurso Público de Provas e Títulos para Carreira do Magistério Superior Classe A – Adjunto A, Dedicação Exclusiva </w:t>
      </w:r>
      <w:r>
        <w:rPr>
          <w:b/>
        </w:rPr>
        <w:t>Edital N</w:t>
      </w:r>
      <w:r>
        <w:rPr>
          <w:b/>
          <w:lang w:val="pt-BR"/>
        </w:rPr>
        <w:t>º</w:t>
      </w:r>
      <w:r>
        <w:rPr>
          <w:b/>
        </w:rPr>
        <w:t xml:space="preserve"> 115, de 3</w:t>
      </w:r>
      <w:r>
        <w:rPr>
          <w:b/>
          <w:lang w:val="pt-BR"/>
        </w:rPr>
        <w:t>0</w:t>
      </w:r>
      <w:r>
        <w:rPr>
          <w:b/>
        </w:rPr>
        <w:t xml:space="preserve"> de </w:t>
      </w:r>
      <w:r>
        <w:rPr>
          <w:b/>
          <w:lang w:val="pt-BR"/>
        </w:rPr>
        <w:t>nove</w:t>
      </w:r>
      <w:r>
        <w:rPr>
          <w:b/>
        </w:rPr>
        <w:t xml:space="preserve">mbro de 2018 </w:t>
      </w:r>
      <w:r>
        <w:rPr>
          <w:rFonts w:eastAsia="Calibri"/>
          <w:bCs/>
          <w:color w:val="282526"/>
        </w:rPr>
        <w:t>será apreciado, com leitura do parecer da banca, em sessão pública, no Laboratório de Pedagogia na unidade de Mamanguape, Campus IV da UFPB, no dia 13 de fevereiro de 2019 às 17h</w:t>
      </w:r>
      <w:r>
        <w:rPr>
          <w:rFonts w:eastAsia="Calibri"/>
          <w:bCs/>
          <w:color w:val="282526"/>
          <w:lang w:val="pt-BR"/>
        </w:rPr>
        <w:t>2</w:t>
      </w:r>
      <w:r>
        <w:rPr>
          <w:rFonts w:eastAsia="Calibri"/>
          <w:bCs/>
          <w:color w:val="282526"/>
        </w:rPr>
        <w:t>0min.</w:t>
      </w:r>
    </w:p>
    <w:p>
      <w:pPr>
        <w:spacing w:line="360" w:lineRule="auto"/>
        <w:ind w:firstLine="708"/>
        <w:jc w:val="both"/>
        <w:rPr>
          <w:rFonts w:eastAsia="Calibri"/>
          <w:bCs/>
          <w:color w:val="282526"/>
        </w:rPr>
      </w:pPr>
    </w:p>
    <w:p>
      <w:pPr>
        <w:spacing w:line="360" w:lineRule="auto"/>
        <w:ind w:firstLine="708"/>
        <w:jc w:val="both"/>
        <w:rPr>
          <w:rFonts w:eastAsia="Calibri"/>
          <w:bCs/>
          <w:color w:val="282526"/>
        </w:rPr>
      </w:pPr>
    </w:p>
    <w:p>
      <w:pPr>
        <w:spacing w:line="360" w:lineRule="auto"/>
        <w:ind w:firstLine="708"/>
        <w:jc w:val="right"/>
        <w:rPr>
          <w:rFonts w:eastAsia="Calibri"/>
          <w:bCs/>
          <w:color w:val="282526"/>
        </w:rPr>
      </w:pPr>
      <w:r>
        <w:rPr>
          <w:rFonts w:eastAsia="Calibri"/>
          <w:bCs/>
          <w:color w:val="282526"/>
        </w:rPr>
        <w:t>Mamanguape – PB, 12 de fevereiro de 2019</w:t>
      </w:r>
    </w:p>
    <w:p>
      <w:pPr>
        <w:pStyle w:val="3"/>
        <w:spacing w:after="0" w:line="240" w:lineRule="auto"/>
        <w:jc w:val="center"/>
      </w:pPr>
    </w:p>
    <w:p>
      <w:pPr>
        <w:pStyle w:val="3"/>
        <w:spacing w:after="0" w:line="240" w:lineRule="auto"/>
        <w:jc w:val="center"/>
      </w:pPr>
    </w:p>
    <w:p>
      <w:pPr>
        <w:pStyle w:val="3"/>
        <w:spacing w:after="0" w:line="240" w:lineRule="auto"/>
        <w:jc w:val="center"/>
      </w:pPr>
    </w:p>
    <w:p>
      <w:pPr>
        <w:pStyle w:val="3"/>
        <w:spacing w:after="0" w:line="240" w:lineRule="auto"/>
        <w:jc w:val="center"/>
      </w:pPr>
    </w:p>
    <w:p>
      <w:pPr>
        <w:pStyle w:val="3"/>
        <w:spacing w:after="0" w:line="240" w:lineRule="auto"/>
        <w:jc w:val="center"/>
      </w:pPr>
      <w:r>
        <w:t>Profa. Dra. Renata Monteiro Garcia</w:t>
      </w:r>
    </w:p>
    <w:p>
      <w:pPr>
        <w:pStyle w:val="3"/>
        <w:spacing w:after="0" w:line="240" w:lineRule="auto"/>
        <w:jc w:val="center"/>
      </w:pPr>
      <w:r>
        <w:t>Presidente da Banca</w:t>
      </w:r>
    </w:p>
    <w:sectPr>
      <w:pgSz w:w="11906" w:h="16838"/>
      <w:pgMar w:top="993" w:right="566" w:bottom="284" w:left="1134"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hyphenationZone w:val="425"/>
  <w:characterSpacingControl w:val="doNotCompress"/>
  <w:compat>
    <w:compatSetting w:name="compatibilityMode" w:uri="http://schemas.microsoft.com/office/word" w:val="12"/>
  </w:compat>
  <w:rsids>
    <w:rsidRoot w:val="00065B7A"/>
    <w:rsid w:val="000425D7"/>
    <w:rsid w:val="00065B7A"/>
    <w:rsid w:val="0008038E"/>
    <w:rsid w:val="00094288"/>
    <w:rsid w:val="00097269"/>
    <w:rsid w:val="000D38C0"/>
    <w:rsid w:val="001175E1"/>
    <w:rsid w:val="00120A92"/>
    <w:rsid w:val="00172FFB"/>
    <w:rsid w:val="001E287A"/>
    <w:rsid w:val="002765D9"/>
    <w:rsid w:val="002942C7"/>
    <w:rsid w:val="002957DF"/>
    <w:rsid w:val="00307EC6"/>
    <w:rsid w:val="003321CE"/>
    <w:rsid w:val="003A0E50"/>
    <w:rsid w:val="003C2F28"/>
    <w:rsid w:val="003D5F01"/>
    <w:rsid w:val="00460676"/>
    <w:rsid w:val="00481803"/>
    <w:rsid w:val="00535E79"/>
    <w:rsid w:val="005826A2"/>
    <w:rsid w:val="005873C4"/>
    <w:rsid w:val="0060067D"/>
    <w:rsid w:val="006604FC"/>
    <w:rsid w:val="006A28B0"/>
    <w:rsid w:val="00761A46"/>
    <w:rsid w:val="00795C60"/>
    <w:rsid w:val="00831DFD"/>
    <w:rsid w:val="00884250"/>
    <w:rsid w:val="008A3D71"/>
    <w:rsid w:val="008B0363"/>
    <w:rsid w:val="008D4517"/>
    <w:rsid w:val="008D5D0D"/>
    <w:rsid w:val="009135C4"/>
    <w:rsid w:val="009652F6"/>
    <w:rsid w:val="00976902"/>
    <w:rsid w:val="009908E9"/>
    <w:rsid w:val="00A62A2C"/>
    <w:rsid w:val="00B14BB2"/>
    <w:rsid w:val="00B17C08"/>
    <w:rsid w:val="00CF2074"/>
    <w:rsid w:val="00D270F5"/>
    <w:rsid w:val="00DE0179"/>
    <w:rsid w:val="00E72893"/>
    <w:rsid w:val="00E941AD"/>
    <w:rsid w:val="00EA6A7E"/>
    <w:rsid w:val="00EB7EC2"/>
    <w:rsid w:val="00EC0AE8"/>
    <w:rsid w:val="00EE0F73"/>
    <w:rsid w:val="00EE77C5"/>
    <w:rsid w:val="00EF0023"/>
    <w:rsid w:val="00F20AF3"/>
    <w:rsid w:val="00F5722F"/>
    <w:rsid w:val="00F76399"/>
    <w:rsid w:val="00FC1000"/>
    <w:rsid w:val="4A377561"/>
    <w:rsid w:val="7169537D"/>
    <w:rsid w:val="7B04236E"/>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line="240" w:lineRule="auto"/>
      <w:jc w:val="left"/>
    </w:pPr>
    <w:rPr>
      <w:rFonts w:ascii="Times New Roman" w:hAnsi="Times New Roman" w:eastAsia="Times New Roman" w:cs="Times New Roman"/>
      <w:sz w:val="24"/>
      <w:szCs w:val="24"/>
      <w:lang w:val="pt-BR" w:eastAsia="pt-BR"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8"/>
    <w:qFormat/>
    <w:uiPriority w:val="0"/>
    <w:pPr>
      <w:jc w:val="both"/>
    </w:pPr>
    <w:rPr>
      <w:rFonts w:ascii="Arial" w:hAnsi="Arial" w:cs="Arial"/>
    </w:rPr>
  </w:style>
  <w:style w:type="paragraph" w:styleId="3">
    <w:name w:val="Body Text 2"/>
    <w:basedOn w:val="1"/>
    <w:link w:val="12"/>
    <w:unhideWhenUsed/>
    <w:qFormat/>
    <w:uiPriority w:val="99"/>
    <w:pPr>
      <w:spacing w:after="120" w:line="480" w:lineRule="auto"/>
    </w:pPr>
  </w:style>
  <w:style w:type="paragraph" w:styleId="4">
    <w:name w:val="Balloon Text"/>
    <w:basedOn w:val="1"/>
    <w:link w:val="10"/>
    <w:semiHidden/>
    <w:unhideWhenUsed/>
    <w:qFormat/>
    <w:uiPriority w:val="99"/>
    <w:rPr>
      <w:rFonts w:ascii="Tahoma" w:hAnsi="Tahoma" w:cs="Tahoma"/>
      <w:sz w:val="16"/>
      <w:szCs w:val="16"/>
    </w:rPr>
  </w:style>
  <w:style w:type="table" w:styleId="7">
    <w:name w:val="Table Grid"/>
    <w:basedOn w:val="6"/>
    <w:qFormat/>
    <w:uiPriority w:val="59"/>
    <w:pPr>
      <w:spacing w:line="240" w:lineRule="auto"/>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Corpo de texto Char"/>
    <w:basedOn w:val="5"/>
    <w:link w:val="2"/>
    <w:qFormat/>
    <w:uiPriority w:val="0"/>
    <w:rPr>
      <w:rFonts w:ascii="Arial" w:hAnsi="Arial" w:eastAsia="Times New Roman" w:cs="Arial"/>
      <w:sz w:val="24"/>
      <w:szCs w:val="24"/>
      <w:lang w:eastAsia="pt-BR"/>
    </w:rPr>
  </w:style>
  <w:style w:type="paragraph" w:styleId="9">
    <w:name w:val="List Paragraph"/>
    <w:basedOn w:val="1"/>
    <w:qFormat/>
    <w:uiPriority w:val="34"/>
    <w:pPr>
      <w:ind w:left="720"/>
      <w:contextualSpacing/>
    </w:pPr>
  </w:style>
  <w:style w:type="character" w:customStyle="1" w:styleId="10">
    <w:name w:val="Texto de balão Char"/>
    <w:basedOn w:val="5"/>
    <w:link w:val="4"/>
    <w:semiHidden/>
    <w:qFormat/>
    <w:uiPriority w:val="99"/>
    <w:rPr>
      <w:rFonts w:ascii="Tahoma" w:hAnsi="Tahoma" w:eastAsia="Times New Roman" w:cs="Tahoma"/>
      <w:sz w:val="16"/>
      <w:szCs w:val="16"/>
      <w:lang w:eastAsia="pt-BR"/>
    </w:rPr>
  </w:style>
  <w:style w:type="paragraph" w:customStyle="1" w:styleId="11">
    <w:name w:val="Parágrafo da Lista1"/>
    <w:basedOn w:val="1"/>
    <w:qFormat/>
    <w:uiPriority w:val="0"/>
    <w:pPr>
      <w:spacing w:after="200" w:line="276" w:lineRule="auto"/>
      <w:ind w:left="720"/>
    </w:pPr>
    <w:rPr>
      <w:rFonts w:ascii="Calibri" w:hAnsi="Calibri" w:cs="Calibri"/>
      <w:sz w:val="22"/>
      <w:szCs w:val="22"/>
      <w:lang w:eastAsia="en-US"/>
    </w:rPr>
  </w:style>
  <w:style w:type="character" w:customStyle="1" w:styleId="12">
    <w:name w:val="Corpo de texto 2 Char"/>
    <w:basedOn w:val="5"/>
    <w:link w:val="3"/>
    <w:qFormat/>
    <w:uiPriority w:val="99"/>
    <w:rPr>
      <w:rFonts w:ascii="Times New Roman" w:hAnsi="Times New Roman" w:eastAsia="Times New Roman" w:cs="Times New Roman"/>
      <w:sz w:val="24"/>
      <w:szCs w:val="24"/>
      <w:lang w:eastAsia="pt-B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UFPB</Company>
  <Pages>1</Pages>
  <Words>137</Words>
  <Characters>745</Characters>
  <Lines>6</Lines>
  <Paragraphs>1</Paragraphs>
  <TotalTime>10</TotalTime>
  <ScaleCrop>false</ScaleCrop>
  <LinksUpToDate>false</LinksUpToDate>
  <CharactersWithSpaces>881</CharactersWithSpaces>
  <Application>WPS Office_10.2.0.7635_F1E327BC-269C-435d-A152-05C5408002CA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2019-02-12T23:57:00Z</dcterms:created>
  <dc:creator>UFPB</dc:creator>
  <cp:lastModifiedBy>Evelyn</cp:lastModifiedBy>
  <cp:lastPrinted>2017-04-25T22:50:00Z</cp:lastPrinted>
  <dcterms:modified xsi:type="dcterms:W3CDTF">2019-02-13T13:37:40Z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1046-10.2.0.7635</vt:lpwstr>
  </property>
</Properties>
</file>