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46"/>
        <w:gridCol w:w="6024"/>
        <w:gridCol w:w="1519"/>
      </w:tblGrid>
      <w:tr w:rsidR="00FC2F9A" w:rsidTr="00FC2F9A">
        <w:trPr>
          <w:trHeight w:val="2419"/>
        </w:trPr>
        <w:tc>
          <w:tcPr>
            <w:tcW w:w="1146" w:type="dxa"/>
            <w:shd w:val="clear" w:color="auto" w:fill="auto"/>
            <w:vAlign w:val="center"/>
          </w:tcPr>
          <w:p w:rsidR="00FC2F9A" w:rsidRDefault="00FC2F9A" w:rsidP="00FC2F9A">
            <w:pPr>
              <w:snapToGrid w:val="0"/>
              <w:spacing w:after="0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9264" behindDoc="0" locked="0" layoutInCell="1" allowOverlap="1" wp14:anchorId="0B8734CD" wp14:editId="5D01566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138430</wp:posOffset>
                  </wp:positionV>
                  <wp:extent cx="560705" cy="666115"/>
                  <wp:effectExtent l="0" t="0" r="0" b="635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3" t="6250" r="69203" b="40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66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FC2F9A" w:rsidRDefault="00FC2F9A" w:rsidP="00FC2F9A">
            <w:pPr>
              <w:snapToGrid w:val="0"/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FC2F9A" w:rsidRDefault="00FC2F9A" w:rsidP="00FC2F9A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Universidade Federal da Paraíba</w:t>
            </w:r>
          </w:p>
          <w:p w:rsidR="00FC2F9A" w:rsidRDefault="00FC2F9A" w:rsidP="00FC2F9A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Centro de Tecnologia e Desenvolvimento Regional</w:t>
            </w:r>
          </w:p>
          <w:p w:rsidR="00FC2F9A" w:rsidRDefault="00FC2F9A" w:rsidP="00FC2F9A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Departamento de Tecnologia de Alimentos</w:t>
            </w:r>
          </w:p>
          <w:p w:rsidR="00FC2F9A" w:rsidRDefault="00FC2F9A" w:rsidP="00FC2F9A">
            <w:pPr>
              <w:spacing w:after="0"/>
              <w:jc w:val="center"/>
            </w:pPr>
            <w:r>
              <w:rPr>
                <w:rFonts w:eastAsia="Calibri"/>
              </w:rPr>
              <w:t xml:space="preserve">Campus I - Unidade </w:t>
            </w:r>
            <w:proofErr w:type="spellStart"/>
            <w:r>
              <w:rPr>
                <w:rFonts w:eastAsia="Calibri"/>
              </w:rPr>
              <w:t>Lynaldo</w:t>
            </w:r>
            <w:proofErr w:type="spellEnd"/>
            <w:r>
              <w:rPr>
                <w:rFonts w:eastAsia="Calibri"/>
              </w:rPr>
              <w:t xml:space="preserve"> Cavalcanti /Mangabeira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C2F9A" w:rsidRDefault="00FC2F9A" w:rsidP="00FC2F9A">
            <w:pPr>
              <w:spacing w:after="0"/>
              <w:jc w:val="center"/>
            </w:pPr>
            <w:r>
              <w:rPr>
                <w:rFonts w:ascii="Calibri" w:eastAsia="Calibri" w:hAnsi="Calibri" w:cs="Calibri"/>
                <w:noProof/>
                <w:lang w:eastAsia="pt-BR"/>
              </w:rPr>
              <w:drawing>
                <wp:inline distT="0" distB="0" distL="0" distR="0" wp14:anchorId="2268075C" wp14:editId="0BEF1ADC">
                  <wp:extent cx="810895" cy="636270"/>
                  <wp:effectExtent l="0" t="0" r="825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36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F9A" w:rsidRDefault="00FC2F9A" w:rsidP="00FC2F9A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</w:p>
    <w:p w:rsidR="00B02884" w:rsidRDefault="00FC2F9A" w:rsidP="00B02884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  <w:r w:rsidRPr="003B5CE2">
        <w:rPr>
          <w:rFonts w:ascii="Calibri" w:hAnsi="Calibri"/>
          <w:b/>
          <w:szCs w:val="24"/>
          <w:lang w:val="pt-BR"/>
        </w:rPr>
        <w:t>Área de Conhecimento:</w:t>
      </w:r>
      <w:r w:rsidR="00B02884">
        <w:rPr>
          <w:rFonts w:ascii="Calibri" w:hAnsi="Calibri"/>
          <w:b/>
          <w:szCs w:val="24"/>
          <w:lang w:val="pt-BR"/>
        </w:rPr>
        <w:t xml:space="preserve"> </w:t>
      </w:r>
    </w:p>
    <w:p w:rsidR="00FC2F9A" w:rsidRPr="003B5CE2" w:rsidRDefault="00FC2F9A" w:rsidP="00B02884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szCs w:val="24"/>
        </w:rPr>
      </w:pPr>
      <w:r w:rsidRPr="003B5CE2">
        <w:rPr>
          <w:rFonts w:ascii="Calibri" w:hAnsi="Calibri"/>
          <w:szCs w:val="24"/>
        </w:rPr>
        <w:t>PROCESSOS NA AGROINDÚSTRIA DE ALIMENTOS</w:t>
      </w:r>
    </w:p>
    <w:p w:rsidR="00011B1B" w:rsidRDefault="00011B1B" w:rsidP="002C4316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</w:p>
    <w:p w:rsidR="00E66D9F" w:rsidRDefault="00E66D9F" w:rsidP="00E66D9F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  <w:r>
        <w:rPr>
          <w:rFonts w:ascii="Calibri" w:hAnsi="Calibri"/>
          <w:b/>
          <w:szCs w:val="24"/>
          <w:lang w:val="pt-BR"/>
        </w:rPr>
        <w:t>Banca Examinadora:</w:t>
      </w:r>
    </w:p>
    <w:p w:rsidR="00E66D9F" w:rsidRP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  <w:r w:rsidRPr="00E66D9F">
        <w:rPr>
          <w:rFonts w:ascii="Calibri" w:hAnsi="Calibri"/>
          <w:b/>
          <w:szCs w:val="24"/>
          <w:lang w:val="pt-BR"/>
        </w:rPr>
        <w:t>Membros Titulares</w:t>
      </w:r>
    </w:p>
    <w:p w:rsidR="00E66D9F" w:rsidRP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szCs w:val="24"/>
          <w:lang w:val="pt-BR"/>
        </w:rPr>
      </w:pPr>
      <w:r w:rsidRPr="00E66D9F">
        <w:rPr>
          <w:rFonts w:ascii="Calibri" w:hAnsi="Calibri"/>
          <w:szCs w:val="24"/>
          <w:lang w:val="pt-BR"/>
        </w:rPr>
        <w:t>CAROLINA L</w:t>
      </w:r>
      <w:r>
        <w:rPr>
          <w:rFonts w:ascii="Calibri" w:hAnsi="Calibri"/>
          <w:szCs w:val="24"/>
          <w:lang w:val="pt-BR"/>
        </w:rPr>
        <w:t xml:space="preserve">IMA </w:t>
      </w:r>
      <w:r w:rsidRPr="00E66D9F">
        <w:rPr>
          <w:rFonts w:ascii="Calibri" w:hAnsi="Calibri"/>
          <w:szCs w:val="24"/>
          <w:lang w:val="pt-BR"/>
        </w:rPr>
        <w:t>C</w:t>
      </w:r>
      <w:r>
        <w:rPr>
          <w:rFonts w:ascii="Calibri" w:hAnsi="Calibri"/>
          <w:szCs w:val="24"/>
          <w:lang w:val="pt-BR"/>
        </w:rPr>
        <w:t>AVALCANTI</w:t>
      </w:r>
      <w:r w:rsidRPr="00E66D9F">
        <w:rPr>
          <w:rFonts w:ascii="Calibri" w:hAnsi="Calibri"/>
          <w:szCs w:val="24"/>
          <w:lang w:val="pt-BR"/>
        </w:rPr>
        <w:t xml:space="preserve"> DE ALBUQUERQUE </w:t>
      </w:r>
      <w:r>
        <w:rPr>
          <w:rFonts w:ascii="Calibri" w:hAnsi="Calibri"/>
          <w:szCs w:val="24"/>
          <w:lang w:val="pt-BR"/>
        </w:rPr>
        <w:t>– DTA/CTDR</w:t>
      </w:r>
      <w:r w:rsidR="00B02884">
        <w:rPr>
          <w:rFonts w:ascii="Calibri" w:hAnsi="Calibri"/>
          <w:szCs w:val="24"/>
          <w:lang w:val="pt-BR"/>
        </w:rPr>
        <w:t xml:space="preserve"> (Presidente)</w:t>
      </w:r>
    </w:p>
    <w:p w:rsidR="00E66D9F" w:rsidRP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lang w:val="pt-BR"/>
        </w:rPr>
      </w:pPr>
      <w:r w:rsidRPr="00E66D9F">
        <w:rPr>
          <w:rFonts w:ascii="Calibri" w:hAnsi="Calibri"/>
          <w:szCs w:val="24"/>
          <w:lang w:val="pt-BR"/>
        </w:rPr>
        <w:t>NATALY ALBUQUERQUE DOS SANTOS</w:t>
      </w:r>
      <w:r>
        <w:rPr>
          <w:rFonts w:ascii="Calibri" w:hAnsi="Calibri"/>
          <w:szCs w:val="24"/>
          <w:lang w:val="pt-BR"/>
        </w:rPr>
        <w:t xml:space="preserve"> -</w:t>
      </w:r>
      <w:r w:rsidRPr="00E66D9F">
        <w:rPr>
          <w:rFonts w:ascii="Calibri" w:hAnsi="Calibri"/>
          <w:szCs w:val="24"/>
          <w:lang w:val="pt-BR"/>
        </w:rPr>
        <w:t xml:space="preserve"> </w:t>
      </w:r>
      <w:r>
        <w:rPr>
          <w:rFonts w:ascii="Calibri" w:hAnsi="Calibri"/>
          <w:szCs w:val="24"/>
          <w:lang w:val="pt-BR"/>
        </w:rPr>
        <w:t>DTA/CTDR</w:t>
      </w:r>
    </w:p>
    <w:p w:rsidR="00E66D9F" w:rsidRP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szCs w:val="24"/>
          <w:lang w:val="pt-BR"/>
        </w:rPr>
      </w:pPr>
      <w:r w:rsidRPr="00E66D9F">
        <w:rPr>
          <w:rFonts w:ascii="Calibri" w:hAnsi="Calibri"/>
          <w:szCs w:val="24"/>
          <w:lang w:val="pt-BR"/>
        </w:rPr>
        <w:t>RENATA ÂNGELA GUIMARÃES MISHINA</w:t>
      </w:r>
      <w:r>
        <w:rPr>
          <w:rFonts w:ascii="Calibri" w:hAnsi="Calibri"/>
          <w:szCs w:val="24"/>
          <w:lang w:val="pt-BR"/>
        </w:rPr>
        <w:t xml:space="preserve"> </w:t>
      </w:r>
      <w:r w:rsidR="004040E6">
        <w:rPr>
          <w:rFonts w:ascii="Calibri" w:hAnsi="Calibri"/>
          <w:szCs w:val="24"/>
          <w:lang w:val="pt-BR"/>
        </w:rPr>
        <w:t xml:space="preserve">- </w:t>
      </w:r>
      <w:r>
        <w:rPr>
          <w:rFonts w:ascii="Calibri" w:hAnsi="Calibri"/>
          <w:szCs w:val="24"/>
          <w:lang w:val="pt-BR"/>
        </w:rPr>
        <w:t>DG/CTDR</w:t>
      </w:r>
    </w:p>
    <w:p w:rsidR="00E66D9F" w:rsidRP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  <w:r w:rsidRPr="00E66D9F">
        <w:rPr>
          <w:rFonts w:ascii="Calibri" w:hAnsi="Calibri"/>
          <w:b/>
          <w:szCs w:val="24"/>
          <w:lang w:val="pt-BR"/>
        </w:rPr>
        <w:t>Membros Suplentes</w:t>
      </w:r>
    </w:p>
    <w:p w:rsidR="00E66D9F" w:rsidRP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szCs w:val="24"/>
          <w:lang w:val="pt-BR"/>
        </w:rPr>
      </w:pPr>
      <w:r w:rsidRPr="00E66D9F">
        <w:rPr>
          <w:rFonts w:ascii="Calibri" w:hAnsi="Calibri"/>
          <w:szCs w:val="24"/>
          <w:lang w:val="pt-BR"/>
        </w:rPr>
        <w:t xml:space="preserve">ANA ALICE </w:t>
      </w:r>
      <w:r>
        <w:rPr>
          <w:rFonts w:ascii="Calibri" w:hAnsi="Calibri"/>
          <w:szCs w:val="24"/>
          <w:lang w:val="pt-BR"/>
        </w:rPr>
        <w:t xml:space="preserve">DA </w:t>
      </w:r>
      <w:r w:rsidRPr="00E66D9F">
        <w:rPr>
          <w:rFonts w:ascii="Calibri" w:hAnsi="Calibri"/>
          <w:szCs w:val="24"/>
          <w:lang w:val="pt-BR"/>
        </w:rPr>
        <w:t>S</w:t>
      </w:r>
      <w:r>
        <w:rPr>
          <w:rFonts w:ascii="Calibri" w:hAnsi="Calibri"/>
          <w:szCs w:val="24"/>
          <w:lang w:val="pt-BR"/>
        </w:rPr>
        <w:t>ILVA</w:t>
      </w:r>
      <w:r w:rsidRPr="00E66D9F">
        <w:rPr>
          <w:rFonts w:ascii="Calibri" w:hAnsi="Calibri"/>
          <w:szCs w:val="24"/>
          <w:lang w:val="pt-BR"/>
        </w:rPr>
        <w:t xml:space="preserve"> X</w:t>
      </w:r>
      <w:r>
        <w:rPr>
          <w:rFonts w:ascii="Calibri" w:hAnsi="Calibri"/>
          <w:szCs w:val="24"/>
          <w:lang w:val="pt-BR"/>
        </w:rPr>
        <w:t>AVIER</w:t>
      </w:r>
      <w:r w:rsidRPr="00E66D9F">
        <w:rPr>
          <w:rFonts w:ascii="Calibri" w:hAnsi="Calibri"/>
          <w:szCs w:val="24"/>
          <w:lang w:val="pt-BR"/>
        </w:rPr>
        <w:t xml:space="preserve"> COSTA </w:t>
      </w:r>
      <w:r>
        <w:rPr>
          <w:rFonts w:ascii="Calibri" w:hAnsi="Calibri"/>
          <w:szCs w:val="24"/>
          <w:lang w:val="pt-BR"/>
        </w:rPr>
        <w:t>- DTA/CTDR</w:t>
      </w:r>
    </w:p>
    <w:p w:rsidR="00E66D9F" w:rsidRP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szCs w:val="24"/>
          <w:lang w:val="pt-BR"/>
        </w:rPr>
      </w:pPr>
      <w:r>
        <w:rPr>
          <w:rFonts w:ascii="Calibri" w:hAnsi="Calibri"/>
          <w:szCs w:val="24"/>
          <w:lang w:val="pt-BR"/>
        </w:rPr>
        <w:t>ANGELA MARIA</w:t>
      </w:r>
      <w:r w:rsidRPr="00E66D9F">
        <w:rPr>
          <w:rFonts w:ascii="Calibri" w:hAnsi="Calibri"/>
          <w:szCs w:val="24"/>
          <w:lang w:val="pt-BR"/>
        </w:rPr>
        <w:t xml:space="preserve"> TRIBUZY DE M</w:t>
      </w:r>
      <w:r>
        <w:rPr>
          <w:rFonts w:ascii="Calibri" w:hAnsi="Calibri"/>
          <w:szCs w:val="24"/>
          <w:lang w:val="pt-BR"/>
        </w:rPr>
        <w:t>AGALHÃES</w:t>
      </w:r>
      <w:r w:rsidRPr="00E66D9F">
        <w:rPr>
          <w:rFonts w:ascii="Calibri" w:hAnsi="Calibri"/>
          <w:szCs w:val="24"/>
          <w:lang w:val="pt-BR"/>
        </w:rPr>
        <w:t xml:space="preserve"> CORDEIRO</w:t>
      </w:r>
      <w:r>
        <w:rPr>
          <w:rFonts w:ascii="Calibri" w:hAnsi="Calibri"/>
          <w:szCs w:val="24"/>
          <w:lang w:val="pt-BR"/>
        </w:rPr>
        <w:t xml:space="preserve"> - DTA/CTDR</w:t>
      </w:r>
    </w:p>
    <w:p w:rsidR="00E66D9F" w:rsidRPr="00011B1B" w:rsidRDefault="00E66D9F" w:rsidP="00E66D9F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/>
          <w:szCs w:val="24"/>
          <w:lang w:val="pt-BR"/>
        </w:rPr>
      </w:pPr>
      <w:r w:rsidRPr="00E66D9F">
        <w:rPr>
          <w:rFonts w:ascii="Calibri" w:hAnsi="Calibri"/>
          <w:szCs w:val="24"/>
          <w:lang w:val="pt-BR"/>
        </w:rPr>
        <w:t>FERNANDA VANESSA GOMES DA SILVA</w:t>
      </w:r>
      <w:r>
        <w:rPr>
          <w:rFonts w:ascii="Calibri" w:hAnsi="Calibri"/>
          <w:szCs w:val="24"/>
          <w:lang w:val="pt-BR"/>
        </w:rPr>
        <w:t xml:space="preserve"> - DTA/CTDR</w:t>
      </w:r>
    </w:p>
    <w:p w:rsidR="00E66D9F" w:rsidRDefault="00E66D9F" w:rsidP="00E66D9F">
      <w:pPr>
        <w:pStyle w:val="Corpodetexto"/>
        <w:tabs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  <w:r w:rsidRPr="00011B1B">
        <w:rPr>
          <w:rFonts w:ascii="Calibri" w:hAnsi="Calibri"/>
          <w:szCs w:val="24"/>
          <w:lang w:val="pt-BR"/>
        </w:rPr>
        <w:t xml:space="preserve"> </w:t>
      </w:r>
    </w:p>
    <w:p w:rsidR="00B02884" w:rsidRPr="003B5CE2" w:rsidRDefault="00B02884" w:rsidP="00B02884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  <w:r w:rsidRPr="003B5CE2">
        <w:rPr>
          <w:rFonts w:ascii="Calibri" w:hAnsi="Calibri"/>
          <w:b/>
          <w:szCs w:val="24"/>
          <w:lang w:val="pt-BR"/>
        </w:rPr>
        <w:t>Temas da Prova Didática:</w:t>
      </w:r>
    </w:p>
    <w:p w:rsidR="00B02884" w:rsidRPr="003B5CE2" w:rsidRDefault="00B02884" w:rsidP="00B02884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rFonts w:ascii="Calibri" w:hAnsi="Calibri"/>
          <w:b/>
          <w:szCs w:val="24"/>
          <w:lang w:val="pt-BR"/>
        </w:rPr>
      </w:pPr>
    </w:p>
    <w:p w:rsidR="00B02884" w:rsidRPr="003B5CE2" w:rsidRDefault="00B02884" w:rsidP="00B02884">
      <w:pPr>
        <w:pStyle w:val="Pargrafoda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5CE2">
        <w:rPr>
          <w:sz w:val="24"/>
          <w:szCs w:val="24"/>
        </w:rPr>
        <w:t xml:space="preserve">Tratamento térmico do Leite: fluxograma de produção; transferência de calor; equipamentos de processamento; curva de morte térmica; aspectos de qualidade; </w:t>
      </w:r>
    </w:p>
    <w:p w:rsidR="00B02884" w:rsidRPr="003B5CE2" w:rsidRDefault="00B02884" w:rsidP="00B02884">
      <w:pPr>
        <w:pStyle w:val="Pargrafoda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5CE2">
        <w:rPr>
          <w:sz w:val="24"/>
          <w:szCs w:val="24"/>
        </w:rPr>
        <w:t>Processamento de Sorvete: fluxograma de produção; processo de congelamento-descongelamento; equipamentos de processamento; aspectos tecnológicos e de qualidade (principais defeitos e suas causas);</w:t>
      </w:r>
    </w:p>
    <w:p w:rsidR="00B02884" w:rsidRPr="003B5CE2" w:rsidRDefault="00B02884" w:rsidP="00B02884">
      <w:pPr>
        <w:pStyle w:val="Pargrafoda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5CE2">
        <w:rPr>
          <w:sz w:val="24"/>
          <w:szCs w:val="24"/>
        </w:rPr>
        <w:t>Processamento de bebida láctea: fluxogramas de produção; aspectos tecnológicos, regulatórios e de qualidade; equipamentos de processamento; reologia de fluidos;</w:t>
      </w:r>
    </w:p>
    <w:p w:rsidR="00B02884" w:rsidRPr="003B5CE2" w:rsidRDefault="00B02884" w:rsidP="00B02884">
      <w:pPr>
        <w:pStyle w:val="Pargrafoda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5CE2">
        <w:rPr>
          <w:sz w:val="24"/>
          <w:szCs w:val="24"/>
        </w:rPr>
        <w:t>Processamento de alimentos em pó: moagem e peneiramento; misturadores; sedimentação; aspectos tecnológicos, regulatórios e de qualidade;</w:t>
      </w:r>
    </w:p>
    <w:p w:rsidR="00B02884" w:rsidRDefault="00B02884" w:rsidP="00B02884">
      <w:pPr>
        <w:pStyle w:val="Pargrafoda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5CE2">
        <w:rPr>
          <w:sz w:val="24"/>
          <w:szCs w:val="24"/>
        </w:rPr>
        <w:t xml:space="preserve">Processamento de queijo: fluxograma de produção; equipamentos de processo; </w:t>
      </w:r>
      <w:proofErr w:type="gramStart"/>
      <w:r w:rsidRPr="003B5CE2">
        <w:rPr>
          <w:sz w:val="24"/>
          <w:szCs w:val="24"/>
        </w:rPr>
        <w:t>salga,</w:t>
      </w:r>
      <w:proofErr w:type="gramEnd"/>
      <w:r w:rsidRPr="003B5CE2">
        <w:rPr>
          <w:sz w:val="24"/>
          <w:szCs w:val="24"/>
        </w:rPr>
        <w:t xml:space="preserve"> prensagem e textura; aspectos tecnológicos, regulatórios e de qualidade;</w:t>
      </w:r>
    </w:p>
    <w:p w:rsidR="0029274E" w:rsidRDefault="002927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274E" w:rsidRPr="0029274E" w:rsidRDefault="0029274E" w:rsidP="0029274E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46"/>
        <w:gridCol w:w="6024"/>
        <w:gridCol w:w="1519"/>
      </w:tblGrid>
      <w:tr w:rsidR="00FC2F9A" w:rsidTr="00011B1B">
        <w:trPr>
          <w:trHeight w:val="2419"/>
        </w:trPr>
        <w:tc>
          <w:tcPr>
            <w:tcW w:w="1146" w:type="dxa"/>
            <w:shd w:val="clear" w:color="auto" w:fill="auto"/>
            <w:vAlign w:val="center"/>
          </w:tcPr>
          <w:p w:rsidR="00FC2F9A" w:rsidRDefault="00FC2F9A" w:rsidP="00011B1B">
            <w:pPr>
              <w:snapToGrid w:val="0"/>
              <w:spacing w:after="0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61312" behindDoc="0" locked="0" layoutInCell="1" allowOverlap="1" wp14:anchorId="52BA35DC" wp14:editId="4CB10B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138430</wp:posOffset>
                  </wp:positionV>
                  <wp:extent cx="560705" cy="666115"/>
                  <wp:effectExtent l="0" t="0" r="0" b="635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3" t="6250" r="69203" b="40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66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FC2F9A" w:rsidRDefault="00FC2F9A" w:rsidP="00011B1B">
            <w:pPr>
              <w:snapToGrid w:val="0"/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FC2F9A" w:rsidRDefault="00FC2F9A" w:rsidP="00011B1B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Universidade Federal da Paraíba</w:t>
            </w:r>
          </w:p>
          <w:p w:rsidR="00FC2F9A" w:rsidRDefault="00FC2F9A" w:rsidP="00011B1B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Centro de Tecnologia e Desenvolvimento Regional</w:t>
            </w:r>
          </w:p>
          <w:p w:rsidR="00FC2F9A" w:rsidRDefault="00FC2F9A" w:rsidP="00011B1B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Departamento de Tecnologia de Alimentos</w:t>
            </w:r>
          </w:p>
          <w:p w:rsidR="00FC2F9A" w:rsidRDefault="00FC2F9A" w:rsidP="00011B1B">
            <w:pPr>
              <w:spacing w:after="0"/>
              <w:jc w:val="center"/>
            </w:pPr>
            <w:r>
              <w:rPr>
                <w:rFonts w:eastAsia="Calibri"/>
              </w:rPr>
              <w:t xml:space="preserve">Campus I - Unidade </w:t>
            </w:r>
            <w:proofErr w:type="spellStart"/>
            <w:r>
              <w:rPr>
                <w:rFonts w:eastAsia="Calibri"/>
              </w:rPr>
              <w:t>Lynaldo</w:t>
            </w:r>
            <w:proofErr w:type="spellEnd"/>
            <w:r>
              <w:rPr>
                <w:rFonts w:eastAsia="Calibri"/>
              </w:rPr>
              <w:t xml:space="preserve"> Cavalcanti /Mangabeira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C2F9A" w:rsidRDefault="00FC2F9A" w:rsidP="00011B1B">
            <w:pPr>
              <w:spacing w:after="0"/>
              <w:jc w:val="center"/>
            </w:pPr>
            <w:r>
              <w:rPr>
                <w:rFonts w:ascii="Calibri" w:eastAsia="Calibri" w:hAnsi="Calibri" w:cs="Calibri"/>
                <w:noProof/>
                <w:lang w:eastAsia="pt-BR"/>
              </w:rPr>
              <w:drawing>
                <wp:inline distT="0" distB="0" distL="0" distR="0" wp14:anchorId="3F212069" wp14:editId="74E53109">
                  <wp:extent cx="810895" cy="636270"/>
                  <wp:effectExtent l="0" t="0" r="825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36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F9A" w:rsidRDefault="00FC2F9A"/>
    <w:p w:rsidR="0029274E" w:rsidRDefault="0029274E" w:rsidP="0029274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CALENDÁRIO ESTIMATIVO DO </w:t>
      </w:r>
      <w:r w:rsidR="00873F50">
        <w:rPr>
          <w:b/>
          <w:bCs/>
          <w:sz w:val="23"/>
          <w:szCs w:val="23"/>
        </w:rPr>
        <w:t>CONCURSO PROFESSOR SUBSTITUTO</w:t>
      </w:r>
    </w:p>
    <w:p w:rsidR="0029274E" w:rsidRDefault="0029274E" w:rsidP="0029274E">
      <w:pPr>
        <w:pStyle w:val="Default"/>
        <w:rPr>
          <w:b/>
          <w:bCs/>
          <w:sz w:val="23"/>
          <w:szCs w:val="23"/>
        </w:rPr>
      </w:pPr>
    </w:p>
    <w:p w:rsidR="0029274E" w:rsidRDefault="0029274E" w:rsidP="0029274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ÁREA: </w:t>
      </w:r>
      <w:r w:rsidRPr="00FB059C">
        <w:rPr>
          <w:b/>
          <w:bCs/>
          <w:sz w:val="23"/>
          <w:szCs w:val="23"/>
        </w:rPr>
        <w:t>PROCESSOS NA AGROINDÚSTRIA DE ALIMENTOS</w:t>
      </w:r>
    </w:p>
    <w:p w:rsidR="0029274E" w:rsidRDefault="0029274E" w:rsidP="0029274E">
      <w:pPr>
        <w:pStyle w:val="Default"/>
        <w:rPr>
          <w:b/>
          <w:bCs/>
          <w:sz w:val="23"/>
          <w:szCs w:val="23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14"/>
        <w:gridCol w:w="2006"/>
      </w:tblGrid>
      <w:tr w:rsidR="0029274E" w:rsidRPr="00C130B4" w:rsidTr="007A4AC1">
        <w:tc>
          <w:tcPr>
            <w:tcW w:w="3850" w:type="pct"/>
            <w:vAlign w:val="center"/>
          </w:tcPr>
          <w:p w:rsidR="0029274E" w:rsidRPr="00C130B4" w:rsidRDefault="0029274E" w:rsidP="0029274E">
            <w:pPr>
              <w:spacing w:before="60" w:after="60"/>
              <w:rPr>
                <w:b/>
                <w:sz w:val="23"/>
                <w:szCs w:val="23"/>
              </w:rPr>
            </w:pPr>
            <w:r w:rsidRPr="00C130B4">
              <w:rPr>
                <w:b/>
                <w:sz w:val="23"/>
                <w:szCs w:val="23"/>
              </w:rPr>
              <w:t>DESCRIÇÃO</w:t>
            </w:r>
          </w:p>
        </w:tc>
        <w:tc>
          <w:tcPr>
            <w:tcW w:w="1150" w:type="pct"/>
            <w:vAlign w:val="center"/>
          </w:tcPr>
          <w:p w:rsidR="0029274E" w:rsidRPr="00C130B4" w:rsidRDefault="0029274E" w:rsidP="00C4685F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C130B4">
              <w:rPr>
                <w:b/>
                <w:sz w:val="23"/>
                <w:szCs w:val="23"/>
              </w:rPr>
              <w:t>DATA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PUBLICAÇÃO DO EDITAL NO DOU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05/10/2017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INSCRIÇÕES NO DTA (14H-18H)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06-13/10/2017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ISENÇÃO DAS TAXAS DE INSCRIÇÕES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 e 09/10/2017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RESULTADO SOLICITAÇÃO DE ISENÇÃO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Até 11/10/2017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DIVULGAÇÃO DOS RESULTADOS DAS INSCRIÇÕES ÀS 20H 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13/10/2017 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PROCESSO SELETIVO: SORTEIO ORDEM DE APRESENTAÇÃO (DE TODOS OS CANDIDATOS) E DOS TEMAS DA PROVA DIDÁTICA (POR TURNO)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23/10/2017 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PROCESSO SELETIVO: PROVA DIDÁTICA*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e 25/10/2017 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DIVULGAÇÃO DAS NOTAS PROVA DIDÁTICA*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25/10/2017 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PROCESSO SELETIVO: PROVA DE TÍTULO*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26/10/2017 </w:t>
            </w:r>
          </w:p>
        </w:tc>
      </w:tr>
      <w:tr w:rsidR="0029274E" w:rsidTr="007A4AC1">
        <w:tc>
          <w:tcPr>
            <w:tcW w:w="3850" w:type="pct"/>
            <w:shd w:val="clear" w:color="auto" w:fill="auto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DIVULGAÇÃO DAS NOTAS PROVA DE TÍTULO*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26/10/2017 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DIVULGAÇÃO DO RESULTADO FINAL E ENCAMINHAMENTO RELATÓRIO CONCLUSIVO AO DTA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07/11/2017 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847285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HOMOLOGAÇÃO RESULTADO FINAL 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09/11/2017 </w:t>
            </w:r>
          </w:p>
        </w:tc>
      </w:tr>
      <w:tr w:rsidR="0029274E" w:rsidTr="007A4AC1">
        <w:tc>
          <w:tcPr>
            <w:tcW w:w="3850" w:type="pct"/>
            <w:vAlign w:val="center"/>
          </w:tcPr>
          <w:p w:rsidR="0029274E" w:rsidRDefault="0029274E" w:rsidP="0029274E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DIVULGAÇÃO HOMOLOGAÇÃO DO RESULTADO FINAL</w:t>
            </w:r>
          </w:p>
        </w:tc>
        <w:tc>
          <w:tcPr>
            <w:tcW w:w="1150" w:type="pct"/>
            <w:vAlign w:val="center"/>
          </w:tcPr>
          <w:p w:rsidR="0029274E" w:rsidRDefault="0029274E" w:rsidP="00C4685F">
            <w:pPr>
              <w:spacing w:before="60" w:after="6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09/11/2017</w:t>
            </w:r>
          </w:p>
        </w:tc>
      </w:tr>
    </w:tbl>
    <w:p w:rsidR="0029274E" w:rsidRDefault="0029274E" w:rsidP="0029274E">
      <w:pPr>
        <w:pStyle w:val="Default"/>
      </w:pPr>
      <w:r w:rsidRPr="00C130B4">
        <w:rPr>
          <w:bCs/>
          <w:sz w:val="23"/>
          <w:szCs w:val="23"/>
        </w:rPr>
        <w:t xml:space="preserve">* </w:t>
      </w:r>
      <w:r>
        <w:rPr>
          <w:bCs/>
          <w:sz w:val="23"/>
          <w:szCs w:val="23"/>
        </w:rPr>
        <w:t>dependendo</w:t>
      </w:r>
      <w:r w:rsidRPr="00C130B4">
        <w:rPr>
          <w:bCs/>
          <w:sz w:val="23"/>
          <w:szCs w:val="23"/>
        </w:rPr>
        <w:t xml:space="preserve"> do número de candidatos </w:t>
      </w:r>
      <w:r>
        <w:rPr>
          <w:bCs/>
          <w:sz w:val="23"/>
          <w:szCs w:val="23"/>
        </w:rPr>
        <w:t>para a prova didática</w:t>
      </w:r>
      <w:r w:rsidRPr="00C130B4">
        <w:rPr>
          <w:bCs/>
          <w:sz w:val="23"/>
          <w:szCs w:val="23"/>
        </w:rPr>
        <w:t>.</w:t>
      </w:r>
      <w:bookmarkStart w:id="0" w:name="_GoBack"/>
      <w:bookmarkEnd w:id="0"/>
    </w:p>
    <w:sectPr w:rsidR="00292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7C5"/>
    <w:multiLevelType w:val="hybridMultilevel"/>
    <w:tmpl w:val="2E863C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742BAE"/>
    <w:multiLevelType w:val="hybridMultilevel"/>
    <w:tmpl w:val="C16A9E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A4"/>
    <w:rsid w:val="00011B1B"/>
    <w:rsid w:val="001C2165"/>
    <w:rsid w:val="0029274E"/>
    <w:rsid w:val="002A33DA"/>
    <w:rsid w:val="002C4316"/>
    <w:rsid w:val="003B5CE2"/>
    <w:rsid w:val="004040E6"/>
    <w:rsid w:val="00420C2B"/>
    <w:rsid w:val="0047596E"/>
    <w:rsid w:val="00691F2B"/>
    <w:rsid w:val="00847285"/>
    <w:rsid w:val="00873F50"/>
    <w:rsid w:val="008D5CA4"/>
    <w:rsid w:val="00B02884"/>
    <w:rsid w:val="00B55A04"/>
    <w:rsid w:val="00C2540F"/>
    <w:rsid w:val="00C4685F"/>
    <w:rsid w:val="00C77274"/>
    <w:rsid w:val="00DA6D9E"/>
    <w:rsid w:val="00E66D9F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2">
    <w:name w:val="Sub2"/>
    <w:basedOn w:val="Normal"/>
    <w:link w:val="Sub2Char"/>
    <w:qFormat/>
    <w:rsid w:val="00420C2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character" w:customStyle="1" w:styleId="Sub2Char">
    <w:name w:val="Sub2 Char"/>
    <w:basedOn w:val="Fontepargpadro"/>
    <w:link w:val="Sub2"/>
    <w:rsid w:val="00420C2B"/>
    <w:rPr>
      <w:rFonts w:ascii="Times New Roman" w:eastAsia="Times New Roman" w:hAnsi="Times New Roman" w:cs="Times New Roman"/>
      <w:i/>
      <w:sz w:val="24"/>
    </w:rPr>
  </w:style>
  <w:style w:type="paragraph" w:styleId="Corpodetexto">
    <w:name w:val="Body Text"/>
    <w:basedOn w:val="Normal"/>
    <w:link w:val="CorpodetextoChar"/>
    <w:semiHidden/>
    <w:rsid w:val="00FC2F9A"/>
    <w:pPr>
      <w:tabs>
        <w:tab w:val="left" w:pos="709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FC2F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FC2F9A"/>
    <w:pPr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F9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C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2">
    <w:name w:val="Sub2"/>
    <w:basedOn w:val="Normal"/>
    <w:link w:val="Sub2Char"/>
    <w:qFormat/>
    <w:rsid w:val="00420C2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character" w:customStyle="1" w:styleId="Sub2Char">
    <w:name w:val="Sub2 Char"/>
    <w:basedOn w:val="Fontepargpadro"/>
    <w:link w:val="Sub2"/>
    <w:rsid w:val="00420C2B"/>
    <w:rPr>
      <w:rFonts w:ascii="Times New Roman" w:eastAsia="Times New Roman" w:hAnsi="Times New Roman" w:cs="Times New Roman"/>
      <w:i/>
      <w:sz w:val="24"/>
    </w:rPr>
  </w:style>
  <w:style w:type="paragraph" w:styleId="Corpodetexto">
    <w:name w:val="Body Text"/>
    <w:basedOn w:val="Normal"/>
    <w:link w:val="CorpodetextoChar"/>
    <w:semiHidden/>
    <w:rsid w:val="00FC2F9A"/>
    <w:pPr>
      <w:tabs>
        <w:tab w:val="left" w:pos="709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FC2F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FC2F9A"/>
    <w:pPr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F9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C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Albuquerque</dc:creator>
  <cp:lastModifiedBy>Carolina Albuquerque</cp:lastModifiedBy>
  <cp:revision>6</cp:revision>
  <dcterms:created xsi:type="dcterms:W3CDTF">2017-10-05T22:31:00Z</dcterms:created>
  <dcterms:modified xsi:type="dcterms:W3CDTF">2017-10-05T22:37:00Z</dcterms:modified>
</cp:coreProperties>
</file>