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46" w:rsidRPr="00367537" w:rsidRDefault="00367537" w:rsidP="00367537">
      <w:pPr>
        <w:jc w:val="center"/>
        <w:rPr>
          <w:b/>
        </w:rPr>
      </w:pPr>
      <w:r w:rsidRPr="00367537">
        <w:rPr>
          <w:b/>
        </w:rPr>
        <w:t>AVISO</w:t>
      </w:r>
    </w:p>
    <w:p w:rsidR="00367537" w:rsidRDefault="00367537"/>
    <w:p w:rsidR="001529B9" w:rsidRDefault="001529B9" w:rsidP="001529B9">
      <w:pPr>
        <w:pStyle w:val="LO-Normal"/>
        <w:spacing w:line="360" w:lineRule="auto"/>
        <w:ind w:firstLine="708"/>
        <w:jc w:val="both"/>
        <w:rPr>
          <w:rFonts w:ascii="Arial" w:eastAsiaTheme="minorEastAsia" w:hAnsi="Arial" w:cs="Arial"/>
          <w:bCs/>
          <w:color w:val="000000"/>
          <w:kern w:val="0"/>
          <w:sz w:val="20"/>
          <w:szCs w:val="20"/>
          <w:lang w:eastAsia="pt-BR" w:bidi="ar-SA"/>
        </w:rPr>
      </w:pPr>
      <w:proofErr w:type="spellStart"/>
      <w:r>
        <w:rPr>
          <w:rFonts w:ascii="Arial" w:eastAsiaTheme="minorEastAsia" w:hAnsi="Arial" w:cs="Arial"/>
          <w:bCs/>
          <w:color w:val="000000"/>
          <w:kern w:val="0"/>
          <w:sz w:val="20"/>
          <w:szCs w:val="20"/>
          <w:lang w:val="en-US" w:eastAsia="pt-BR" w:bidi="ar-SA"/>
        </w:rPr>
        <w:t>Haja</w:t>
      </w:r>
      <w:proofErr w:type="spellEnd"/>
      <w:r>
        <w:rPr>
          <w:rFonts w:ascii="Arial" w:eastAsiaTheme="minorEastAsia" w:hAnsi="Arial" w:cs="Arial"/>
          <w:bCs/>
          <w:color w:val="000000"/>
          <w:kern w:val="0"/>
          <w:sz w:val="20"/>
          <w:szCs w:val="20"/>
          <w:lang w:val="en-US" w:eastAsia="pt-BR" w:bidi="ar-SA"/>
        </w:rPr>
        <w:t xml:space="preserve"> vista a necessidade de ref</w:t>
      </w:r>
      <w:r w:rsidR="003631C1">
        <w:rPr>
          <w:rFonts w:ascii="Arial" w:eastAsiaTheme="minorEastAsia" w:hAnsi="Arial" w:cs="Arial"/>
          <w:bCs/>
          <w:color w:val="000000"/>
          <w:kern w:val="0"/>
          <w:sz w:val="20"/>
          <w:szCs w:val="20"/>
          <w:lang w:val="en-US" w:eastAsia="pt-BR" w:bidi="ar-SA"/>
        </w:rPr>
        <w:t>ormulação dos termos do edital em virtude de impugnações apresentadas</w:t>
      </w:r>
      <w:bookmarkStart w:id="0" w:name="_GoBack"/>
      <w:bookmarkEnd w:id="0"/>
      <w:r>
        <w:rPr>
          <w:rFonts w:ascii="Arial" w:eastAsiaTheme="minorEastAsia" w:hAnsi="Arial" w:cs="Arial"/>
          <w:bCs/>
          <w:color w:val="000000"/>
          <w:kern w:val="0"/>
          <w:sz w:val="20"/>
          <w:szCs w:val="20"/>
          <w:lang w:val="en-US" w:eastAsia="pt-BR" w:bidi="ar-SA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COMUNICO a decisão de </w:t>
      </w:r>
      <w:r>
        <w:rPr>
          <w:rFonts w:ascii="Arial" w:hAnsi="Arial" w:cs="Arial"/>
          <w:b/>
          <w:color w:val="000000"/>
          <w:sz w:val="20"/>
          <w:szCs w:val="20"/>
        </w:rPr>
        <w:t>SUSPENDER</w:t>
      </w:r>
      <w:r w:rsidR="003631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 </w:t>
      </w:r>
      <w:r w:rsidR="003631C1">
        <w:rPr>
          <w:rFonts w:ascii="Arial" w:hAnsi="Arial" w:cs="Arial"/>
          <w:b/>
          <w:bCs/>
          <w:color w:val="000000"/>
          <w:sz w:val="20"/>
          <w:szCs w:val="20"/>
        </w:rPr>
        <w:t>PREGÃO ELETRÔNICO n° 90001/2024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cujo objeto é a </w:t>
      </w:r>
      <w:r w:rsidR="003631C1" w:rsidRPr="003631C1">
        <w:rPr>
          <w:rFonts w:ascii="Arial" w:hAnsi="Arial" w:cs="Arial"/>
          <w:bCs/>
          <w:color w:val="000000"/>
          <w:sz w:val="20"/>
          <w:szCs w:val="20"/>
        </w:rPr>
        <w:t>Contratação de serviço continuado de impressão corporativa - outsourcing de impressão, na modalidade de franquia mensal mais excedente, compreendendo o fornecimento, instalação, configuração e a cessão de direito de uso de equipamentos de impressão digital, contemplando a impressão, cópia e digitalização - sem ônus - incluindo a prestação de serviços de manutenção preventiva e corretiva, reposição de peças, suprimentos e insumos originais ou certificados pelo fabricante, exceto papel, sistemas para gerenciamento, monitoramento, controle de cotas de impressão, gestão de ativos e contabilização, visando atender às necessidades do CCHSA/CAVN</w:t>
      </w:r>
    </w:p>
    <w:p w:rsidR="001529B9" w:rsidRDefault="001529B9" w:rsidP="001529B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nova data da sessão pública será informada oportunamente através dos mesmos meios de divulgação utilizados anteriormente.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Mais informações poderão ser obtidas junto ao Setor de Licitações do CCHSA, Campus Universitário III,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R.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João Pessoa, S/N, Bananeiras - PB, 58220-000, ou através do e-mail, cpl@cchsa.ufpb.br.</w:t>
      </w:r>
    </w:p>
    <w:p w:rsidR="00367537" w:rsidRPr="006F4802" w:rsidRDefault="00367537" w:rsidP="00367537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67537" w:rsidRDefault="00367537" w:rsidP="00367537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Bananeiras-PB,</w:t>
      </w:r>
      <w:r w:rsidR="003631C1">
        <w:rPr>
          <w:rFonts w:ascii="Arial" w:eastAsia="Arial" w:hAnsi="Arial" w:cs="Arial"/>
          <w:color w:val="000000"/>
          <w:sz w:val="20"/>
          <w:szCs w:val="20"/>
        </w:rPr>
        <w:t xml:space="preserve"> 16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631C1">
        <w:rPr>
          <w:rFonts w:ascii="Arial" w:eastAsia="Arial" w:hAnsi="Arial" w:cs="Arial"/>
          <w:color w:val="000000"/>
          <w:sz w:val="20"/>
          <w:szCs w:val="20"/>
        </w:rPr>
        <w:t>maio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de 2024.</w:t>
      </w:r>
    </w:p>
    <w:p w:rsidR="00E47D2D" w:rsidRDefault="00E47D2D" w:rsidP="00E47D2D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E47D2D" w:rsidRDefault="00E47D2D" w:rsidP="00E47D2D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E47D2D" w:rsidRDefault="00E47D2D" w:rsidP="00E47D2D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E47D2D" w:rsidRDefault="00E47D2D" w:rsidP="00E47D2D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Macicley Félix da Silva</w:t>
      </w:r>
    </w:p>
    <w:p w:rsidR="00E47D2D" w:rsidRDefault="00E47D2D" w:rsidP="00E47D2D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Pregoeira/CCHSA</w:t>
      </w:r>
    </w:p>
    <w:p w:rsidR="00E47D2D" w:rsidRDefault="00E47D2D" w:rsidP="00367537">
      <w:pPr>
        <w:spacing w:line="200" w:lineRule="atLeast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367537" w:rsidRDefault="00367537"/>
    <w:sectPr w:rsidR="00367537" w:rsidSect="00A5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7537"/>
    <w:rsid w:val="001529B9"/>
    <w:rsid w:val="002C773A"/>
    <w:rsid w:val="003631C1"/>
    <w:rsid w:val="00367537"/>
    <w:rsid w:val="00665420"/>
    <w:rsid w:val="00A50F46"/>
    <w:rsid w:val="00E47D2D"/>
    <w:rsid w:val="00F8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4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367537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1043</Characters>
  <Application>Microsoft Office Word</Application>
  <DocSecurity>0</DocSecurity>
  <Lines>8</Lines>
  <Paragraphs>2</Paragraphs>
  <ScaleCrop>false</ScaleCrop>
  <Company>HP Inc.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2024-01-17T18:50:00Z</dcterms:created>
  <dcterms:modified xsi:type="dcterms:W3CDTF">2024-05-16T17:55:00Z</dcterms:modified>
</cp:coreProperties>
</file>