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F70D" w14:textId="77777777" w:rsidR="00757E77" w:rsidRPr="00B01812" w:rsidRDefault="00757E77" w:rsidP="00757E77">
      <w:pPr>
        <w:pStyle w:val="Corpodetexto"/>
        <w:ind w:right="-1"/>
        <w:jc w:val="center"/>
        <w:rPr>
          <w:sz w:val="24"/>
          <w:szCs w:val="24"/>
        </w:rPr>
      </w:pPr>
      <w:r w:rsidRPr="00B01812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5B8BD1EF" wp14:editId="4A7C7801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541020" cy="77914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" t="-116" r="-168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890DB" w14:textId="77777777" w:rsidR="00757E77" w:rsidRPr="00B01812" w:rsidRDefault="00757E77" w:rsidP="00757E77">
      <w:pPr>
        <w:pStyle w:val="Corpodetexto"/>
        <w:ind w:right="-1"/>
        <w:jc w:val="center"/>
        <w:rPr>
          <w:sz w:val="24"/>
          <w:szCs w:val="24"/>
        </w:rPr>
      </w:pPr>
    </w:p>
    <w:p w14:paraId="3B79E0F3" w14:textId="77777777" w:rsidR="00757E77" w:rsidRPr="00B01812" w:rsidRDefault="00757E77" w:rsidP="00757E77">
      <w:pPr>
        <w:pStyle w:val="Corpodetexto"/>
        <w:ind w:right="-1"/>
        <w:jc w:val="center"/>
        <w:rPr>
          <w:sz w:val="24"/>
          <w:szCs w:val="24"/>
        </w:rPr>
      </w:pPr>
    </w:p>
    <w:p w14:paraId="4DB79761" w14:textId="77777777" w:rsidR="00757E77" w:rsidRPr="00B01812" w:rsidRDefault="00757E77" w:rsidP="00757E77">
      <w:pPr>
        <w:pStyle w:val="Corpodetexto"/>
        <w:ind w:right="-1"/>
        <w:jc w:val="center"/>
        <w:rPr>
          <w:sz w:val="24"/>
          <w:szCs w:val="24"/>
        </w:rPr>
      </w:pPr>
      <w:r w:rsidRPr="00B01812">
        <w:rPr>
          <w:sz w:val="24"/>
          <w:szCs w:val="24"/>
        </w:rPr>
        <w:t>UNIVERSIDADE FEDERAL DA PARAÍBA</w:t>
      </w:r>
    </w:p>
    <w:p w14:paraId="17373A8F" w14:textId="0D819A53" w:rsidR="00757E77" w:rsidRPr="00B01812" w:rsidRDefault="00757E77" w:rsidP="00757E77">
      <w:pPr>
        <w:pStyle w:val="Corpodetexto"/>
        <w:ind w:right="-1"/>
        <w:jc w:val="center"/>
        <w:rPr>
          <w:sz w:val="24"/>
          <w:szCs w:val="24"/>
        </w:rPr>
      </w:pPr>
      <w:r w:rsidRPr="00B01812">
        <w:rPr>
          <w:sz w:val="24"/>
          <w:szCs w:val="24"/>
        </w:rPr>
        <w:t>CENTRO</w:t>
      </w:r>
      <w:r w:rsidR="004F7239">
        <w:rPr>
          <w:sz w:val="24"/>
          <w:szCs w:val="24"/>
        </w:rPr>
        <w:t>:</w:t>
      </w:r>
      <w:r w:rsidRPr="00B01812">
        <w:rPr>
          <w:sz w:val="24"/>
          <w:szCs w:val="24"/>
        </w:rPr>
        <w:t xml:space="preserve"> </w:t>
      </w:r>
    </w:p>
    <w:p w14:paraId="3CCE3D04" w14:textId="5D1ABC99" w:rsidR="00757E77" w:rsidRPr="00B01812" w:rsidRDefault="00757E77" w:rsidP="00757E77">
      <w:pPr>
        <w:pStyle w:val="Corpodetexto"/>
        <w:ind w:right="-1"/>
        <w:jc w:val="center"/>
        <w:rPr>
          <w:sz w:val="24"/>
          <w:szCs w:val="24"/>
        </w:rPr>
      </w:pPr>
      <w:r w:rsidRPr="00B01812">
        <w:rPr>
          <w:sz w:val="24"/>
          <w:szCs w:val="24"/>
        </w:rPr>
        <w:t>LABORATÓRIO</w:t>
      </w:r>
      <w:r w:rsidR="004F7239">
        <w:rPr>
          <w:sz w:val="24"/>
          <w:szCs w:val="24"/>
        </w:rPr>
        <w:t>:</w:t>
      </w:r>
      <w:r w:rsidRPr="00B01812">
        <w:rPr>
          <w:sz w:val="24"/>
          <w:szCs w:val="24"/>
        </w:rPr>
        <w:t xml:space="preserve"> </w:t>
      </w:r>
    </w:p>
    <w:p w14:paraId="076868AD" w14:textId="77777777" w:rsidR="005B6203" w:rsidRDefault="005B6203" w:rsidP="00757E77">
      <w:pPr>
        <w:pStyle w:val="SemEspaamento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A5875" w14:textId="7BDA8D4F" w:rsidR="00757E77" w:rsidRPr="00B01812" w:rsidRDefault="004F7239" w:rsidP="00757E77">
      <w:pPr>
        <w:pStyle w:val="SemEspaamento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B: </w:t>
      </w:r>
      <w:r w:rsidR="00757E77" w:rsidRPr="00B01812">
        <w:rPr>
          <w:rFonts w:ascii="Times New Roman" w:hAnsi="Times New Roman" w:cs="Times New Roman"/>
          <w:b/>
          <w:sz w:val="24"/>
          <w:szCs w:val="24"/>
        </w:rPr>
        <w:t>MODELO</w:t>
      </w:r>
      <w:r>
        <w:rPr>
          <w:rFonts w:ascii="Times New Roman" w:hAnsi="Times New Roman" w:cs="Times New Roman"/>
          <w:b/>
          <w:sz w:val="24"/>
          <w:szCs w:val="24"/>
        </w:rPr>
        <w:t>/EXEMPLO</w:t>
      </w:r>
      <w:bookmarkStart w:id="0" w:name="_GoBack"/>
      <w:bookmarkEnd w:id="0"/>
      <w:r w:rsidR="00757E77" w:rsidRPr="00B01812">
        <w:rPr>
          <w:rFonts w:ascii="Times New Roman" w:hAnsi="Times New Roman" w:cs="Times New Roman"/>
          <w:b/>
          <w:sz w:val="24"/>
          <w:szCs w:val="24"/>
        </w:rPr>
        <w:t xml:space="preserve"> DE FICHA DE SEGURANÇA DE RESÍDUOS QUÍMICOS – FDSRQ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7E77" w:rsidRPr="00B01812" w14:paraId="70C82BAF" w14:textId="77777777" w:rsidTr="005B6203">
        <w:tc>
          <w:tcPr>
            <w:tcW w:w="9628" w:type="dxa"/>
            <w:shd w:val="clear" w:color="auto" w:fill="9CC2E5" w:themeFill="accent5" w:themeFillTint="99"/>
            <w:vAlign w:val="center"/>
          </w:tcPr>
          <w:p w14:paraId="0312515E" w14:textId="354BECCF" w:rsidR="00757E77" w:rsidRPr="00B01812" w:rsidRDefault="00757E77" w:rsidP="00757E7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RESÍDUO E DO GERADOR</w:t>
            </w:r>
          </w:p>
        </w:tc>
      </w:tr>
      <w:tr w:rsidR="00757E77" w:rsidRPr="00B01812" w14:paraId="3093438B" w14:textId="77777777" w:rsidTr="00757E77">
        <w:tc>
          <w:tcPr>
            <w:tcW w:w="9628" w:type="dxa"/>
          </w:tcPr>
          <w:p w14:paraId="37B6E82A" w14:textId="77777777" w:rsidR="00757E77" w:rsidRPr="00B01812" w:rsidRDefault="00757E77" w:rsidP="00757E77">
            <w:pPr>
              <w:pStyle w:val="SemEspaamento"/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resíduo: </w:t>
            </w:r>
            <w:proofErr w:type="gramStart"/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Formaldeído  Peso</w:t>
            </w:r>
            <w:proofErr w:type="gramEnd"/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: 6,5 L</w:t>
            </w:r>
          </w:p>
          <w:p w14:paraId="4EB261B9" w14:textId="58BC545E" w:rsidR="00757E77" w:rsidRPr="00B01812" w:rsidRDefault="00757E77" w:rsidP="00757E77">
            <w:pPr>
              <w:pStyle w:val="SemEspaamento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Gerador: 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UNIVERSIDADE FEDERAL DA PARAÍBA – UFPB</w:t>
            </w:r>
          </w:p>
          <w:p w14:paraId="311751DA" w14:textId="65C23343" w:rsidR="00757E77" w:rsidRPr="00B01812" w:rsidRDefault="00757E77" w:rsidP="00757E77">
            <w:pPr>
              <w:pStyle w:val="SemEspaamento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Local: </w:t>
            </w:r>
          </w:p>
          <w:p w14:paraId="4A40BCAE" w14:textId="22EBE73E" w:rsidR="00757E77" w:rsidRPr="00B01812" w:rsidRDefault="00757E77" w:rsidP="00757E77">
            <w:pPr>
              <w:pStyle w:val="SemEspaamento"/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Telefone para emergência: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193 e 192</w:t>
            </w:r>
          </w:p>
        </w:tc>
      </w:tr>
      <w:tr w:rsidR="00757E77" w:rsidRPr="00B01812" w14:paraId="4ABFD9C6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1C92E74B" w14:textId="16C8DE67" w:rsidR="00757E77" w:rsidRPr="00B01812" w:rsidRDefault="00757E77" w:rsidP="00757E7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COMPOSIÇÃO E IDENTIFICAÇÃO DE PERIGOS</w:t>
            </w:r>
          </w:p>
        </w:tc>
      </w:tr>
      <w:tr w:rsidR="00757E77" w:rsidRPr="00B01812" w14:paraId="048FE4F9" w14:textId="77777777" w:rsidTr="00757E77">
        <w:tc>
          <w:tcPr>
            <w:tcW w:w="9628" w:type="dxa"/>
          </w:tcPr>
          <w:p w14:paraId="6E0B84B9" w14:textId="77777777" w:rsidR="00757E77" w:rsidRPr="00B01812" w:rsidRDefault="00757E77" w:rsidP="00B01812">
            <w:pPr>
              <w:pStyle w:val="SemEspaamento"/>
              <w:numPr>
                <w:ilvl w:val="0"/>
                <w:numId w:val="9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Substância: Fórmula: HCHO P.M.: 30,03</w:t>
            </w:r>
          </w:p>
          <w:p w14:paraId="4AEF9582" w14:textId="77777777" w:rsidR="00757E77" w:rsidRPr="00B01812" w:rsidRDefault="00757E77" w:rsidP="00B01812">
            <w:pPr>
              <w:pStyle w:val="SemEspaamento"/>
              <w:numPr>
                <w:ilvl w:val="0"/>
                <w:numId w:val="9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Registro (nº CAS): 50-00-0</w:t>
            </w:r>
          </w:p>
          <w:p w14:paraId="64477012" w14:textId="77777777" w:rsidR="00757E77" w:rsidRPr="00B01812" w:rsidRDefault="00757E77" w:rsidP="00B01812">
            <w:pPr>
              <w:pStyle w:val="SemEspaamento"/>
              <w:numPr>
                <w:ilvl w:val="0"/>
                <w:numId w:val="9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Efeitos nocivos à saúde Efeitos agudos: Causa severa irritação do trato respiratório e na pele, queimadura nas mucosas, dificuldade de respiração.</w:t>
            </w:r>
          </w:p>
          <w:p w14:paraId="473FF128" w14:textId="7B137241" w:rsidR="00757E77" w:rsidRPr="00B01812" w:rsidRDefault="00757E77" w:rsidP="00B01812">
            <w:pPr>
              <w:pStyle w:val="SemEspaamento"/>
              <w:numPr>
                <w:ilvl w:val="0"/>
                <w:numId w:val="9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Perigos físicos e químicos Incêndio e explosão: Não disponível</w:t>
            </w:r>
          </w:p>
          <w:p w14:paraId="3D125D3E" w14:textId="7BECD1F7" w:rsidR="00757E77" w:rsidRPr="00B01812" w:rsidRDefault="00757E77" w:rsidP="00B01812">
            <w:pPr>
              <w:pStyle w:val="SemEspaamento"/>
              <w:numPr>
                <w:ilvl w:val="0"/>
                <w:numId w:val="9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Perigos específicos: Combustível/ Corrosivo</w:t>
            </w:r>
          </w:p>
        </w:tc>
      </w:tr>
      <w:tr w:rsidR="00757E77" w:rsidRPr="00B01812" w14:paraId="57A84023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1F4FE8F2" w14:textId="1D591113" w:rsidR="00757E77" w:rsidRPr="00B01812" w:rsidRDefault="00757E77" w:rsidP="00757E7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MEDIDAS DE PRIMEIROS-SOCORROS</w:t>
            </w:r>
          </w:p>
        </w:tc>
      </w:tr>
      <w:tr w:rsidR="00757E77" w:rsidRPr="00B01812" w14:paraId="6E17494B" w14:textId="77777777" w:rsidTr="00757E77">
        <w:tc>
          <w:tcPr>
            <w:tcW w:w="9628" w:type="dxa"/>
          </w:tcPr>
          <w:p w14:paraId="6172A474" w14:textId="77777777" w:rsidR="00757E77" w:rsidRPr="00B01812" w:rsidRDefault="00757E77" w:rsidP="00B01812">
            <w:pPr>
              <w:pStyle w:val="SemEspaamento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Inalação: Remover para local ventilado. Chamar um médico</w:t>
            </w:r>
          </w:p>
          <w:p w14:paraId="061BD29C" w14:textId="77777777" w:rsidR="00757E77" w:rsidRPr="00B01812" w:rsidRDefault="00757E77" w:rsidP="00B01812">
            <w:pPr>
              <w:pStyle w:val="SemEspaamento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Contato com a pele: Lavar com bastante água. Retirar as roupas contaminadas</w:t>
            </w:r>
          </w:p>
          <w:p w14:paraId="746B5454" w14:textId="77777777" w:rsidR="00757E77" w:rsidRPr="00B01812" w:rsidRDefault="00757E77" w:rsidP="00B01812">
            <w:pPr>
              <w:pStyle w:val="SemEspaamento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Contato com os olhos: Lavar com água corrente por 15 min. Consultar um oftalmologista.</w:t>
            </w:r>
          </w:p>
          <w:p w14:paraId="20B1546B" w14:textId="77777777" w:rsidR="00757E77" w:rsidRPr="00B01812" w:rsidRDefault="00757E77" w:rsidP="00B01812">
            <w:pPr>
              <w:pStyle w:val="SemEspaamento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Ingestão: Beber muita água. Procurar auxílio médico imediato.</w:t>
            </w:r>
          </w:p>
          <w:p w14:paraId="6CB16FB4" w14:textId="5629E7E0" w:rsidR="00757E77" w:rsidRPr="00B01812" w:rsidRDefault="00757E77" w:rsidP="00B01812">
            <w:pPr>
              <w:pStyle w:val="SemEspaamento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Elementos apropriados da rotulagem: Perigo. Causa queimadura severa à pele e dano aos olhos. Após o contato com a pele, lavar imediatamente com água. Após o contato com os olhos lavar imediatamente com água.</w:t>
            </w:r>
          </w:p>
        </w:tc>
      </w:tr>
      <w:tr w:rsidR="00757E77" w:rsidRPr="00B01812" w14:paraId="22FC94FA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0E63BAA9" w14:textId="592C5DCF" w:rsidR="00757E77" w:rsidRPr="00B01812" w:rsidRDefault="00757E77" w:rsidP="00757E7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MEDIDAS DE CONTROLE DE COMBATE A INCÊNDIO, DERRAMAMENTO E VAZAMENTO</w:t>
            </w:r>
          </w:p>
        </w:tc>
      </w:tr>
      <w:tr w:rsidR="00757E77" w:rsidRPr="00B01812" w14:paraId="4E18B4A6" w14:textId="77777777" w:rsidTr="00757E77">
        <w:tc>
          <w:tcPr>
            <w:tcW w:w="9628" w:type="dxa"/>
          </w:tcPr>
          <w:p w14:paraId="3F375FE4" w14:textId="62009868" w:rsidR="00B01812" w:rsidRPr="00B01812" w:rsidRDefault="00B01812" w:rsidP="00B01812">
            <w:pPr>
              <w:pStyle w:val="SemEspaamento"/>
              <w:numPr>
                <w:ilvl w:val="0"/>
                <w:numId w:val="11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étodos especiais de combate </w:t>
            </w:r>
            <w:proofErr w:type="spell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incêndio: Não disponível</w:t>
            </w:r>
          </w:p>
          <w:p w14:paraId="2339CEE8" w14:textId="7BC420D7" w:rsidR="00B01812" w:rsidRPr="00B01812" w:rsidRDefault="00B01812" w:rsidP="00B01812">
            <w:pPr>
              <w:pStyle w:val="SemEspaamento"/>
              <w:numPr>
                <w:ilvl w:val="0"/>
                <w:numId w:val="11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Perigos específicos da combustão do produto químico: Combustível líquido, normalmente não há perigo de fogo. Quando aquecido, gases inflamáveis evaporam, formando uma possível mistura explosiva com o ar. </w:t>
            </w:r>
          </w:p>
          <w:p w14:paraId="4EEBFB68" w14:textId="06540467" w:rsidR="00757E77" w:rsidRPr="00B01812" w:rsidRDefault="00B01812" w:rsidP="00B01812">
            <w:pPr>
              <w:pStyle w:val="SemEspaamento"/>
              <w:numPr>
                <w:ilvl w:val="0"/>
                <w:numId w:val="11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Precaução ao meio ambiente: Não enviar o produto para redes de águas residuais</w:t>
            </w:r>
          </w:p>
        </w:tc>
      </w:tr>
      <w:tr w:rsidR="00757E77" w:rsidRPr="00B01812" w14:paraId="6CC31691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24D7256A" w14:textId="6849005B" w:rsidR="00757E77" w:rsidRPr="00B01812" w:rsidRDefault="00B01812" w:rsidP="005B620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MANUSEIO E ARMAZENAMENTO</w:t>
            </w:r>
          </w:p>
        </w:tc>
      </w:tr>
      <w:tr w:rsidR="00757E77" w:rsidRPr="00B01812" w14:paraId="72571E23" w14:textId="77777777" w:rsidTr="00757E77">
        <w:tc>
          <w:tcPr>
            <w:tcW w:w="9628" w:type="dxa"/>
          </w:tcPr>
          <w:p w14:paraId="53080B5C" w14:textId="1E3015A2" w:rsidR="00B01812" w:rsidRPr="00B01812" w:rsidRDefault="00B01812" w:rsidP="00B01812">
            <w:pPr>
              <w:pStyle w:val="SemEspaamento"/>
              <w:numPr>
                <w:ilvl w:val="0"/>
                <w:numId w:val="1"/>
              </w:numPr>
              <w:ind w:left="284" w:hanging="2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Manuseio: Prevenção da exposição do trabalhador: Utilizar equipamentos de proteção individual para evitar contato com a pele e mucosas. Abrir e manusear as embalagens com cuidado. </w:t>
            </w:r>
          </w:p>
          <w:p w14:paraId="1345A852" w14:textId="35BA9DF3" w:rsidR="00757E77" w:rsidRPr="00B01812" w:rsidRDefault="00B01812" w:rsidP="00B01812">
            <w:pPr>
              <w:pStyle w:val="SemEspaamento"/>
              <w:numPr>
                <w:ilvl w:val="0"/>
                <w:numId w:val="1"/>
              </w:numPr>
              <w:ind w:left="284" w:hanging="2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Armazenamento: Condições adequadas: Manter as embalagens bem fechadas, local seco e limpo. Temperatura ambiente. condições que devem ser evitadas: Não armazenar junto com materiais incompatíveis</w:t>
            </w:r>
          </w:p>
        </w:tc>
      </w:tr>
      <w:tr w:rsidR="00757E77" w:rsidRPr="00B01812" w14:paraId="2018371E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132C2871" w14:textId="65520000" w:rsidR="00757E77" w:rsidRPr="00B01812" w:rsidRDefault="00B01812" w:rsidP="005B620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CONTROLE DE PROTEÇÃO INDIVIDUAL</w:t>
            </w:r>
          </w:p>
        </w:tc>
      </w:tr>
      <w:tr w:rsidR="00B01812" w:rsidRPr="00B01812" w14:paraId="1C221981" w14:textId="77777777" w:rsidTr="000570B5">
        <w:tc>
          <w:tcPr>
            <w:tcW w:w="9628" w:type="dxa"/>
            <w:vAlign w:val="center"/>
          </w:tcPr>
          <w:p w14:paraId="26FC26F2" w14:textId="09885B29" w:rsidR="00B01812" w:rsidRPr="00B01812" w:rsidRDefault="00B01812" w:rsidP="00B0181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EPI’s</w:t>
            </w:r>
            <w:proofErr w:type="spellEnd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apropriados para:</w:t>
            </w:r>
          </w:p>
          <w:p w14:paraId="326EEAB5" w14:textId="77777777" w:rsidR="00B01812" w:rsidRPr="00B01812" w:rsidRDefault="00B01812" w:rsidP="005B6203">
            <w:pPr>
              <w:pStyle w:val="SemEspaamento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Proteção respiratória: Máscara</w:t>
            </w:r>
          </w:p>
          <w:p w14:paraId="642EDE98" w14:textId="77777777" w:rsidR="00B01812" w:rsidRPr="00B01812" w:rsidRDefault="00B01812" w:rsidP="005B6203">
            <w:pPr>
              <w:pStyle w:val="SemEspaamento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Proteção da pele e do corpo: Avental de napa e luvas de butilo</w:t>
            </w:r>
          </w:p>
          <w:p w14:paraId="609A481B" w14:textId="462192D6" w:rsidR="00B01812" w:rsidRPr="00B01812" w:rsidRDefault="00B01812" w:rsidP="005B6203">
            <w:pPr>
              <w:pStyle w:val="SemEspaamento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Medidas de higiene: Apropriadas: Atenção especial deve ser tomada quanto à comida e bebida, mantendo-as distantes de qualquer contaminação, todo o pessoal deve higienizar completamente as mãos antes das refeições;</w:t>
            </w:r>
          </w:p>
          <w:p w14:paraId="5C0738FD" w14:textId="1178C13F" w:rsidR="00B01812" w:rsidRPr="00B01812" w:rsidRDefault="00B01812" w:rsidP="005B6203">
            <w:pPr>
              <w:pStyle w:val="SemEspaamento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Precauções especiais: Manipular o produto em local com boa ventilação natural ou mecânica. Manter chuveiros e lava-olhos de emergência nos locais onde haja manipulação do produto.</w:t>
            </w:r>
          </w:p>
        </w:tc>
      </w:tr>
      <w:tr w:rsidR="00B01812" w:rsidRPr="00B01812" w14:paraId="2318ADE8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63392A4D" w14:textId="20BC5CAB" w:rsidR="00B01812" w:rsidRPr="00B01812" w:rsidRDefault="00B01812" w:rsidP="005B620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PROPRIEDADES FÍSICO-QUÍMICAS</w:t>
            </w:r>
          </w:p>
        </w:tc>
      </w:tr>
      <w:tr w:rsidR="00B01812" w:rsidRPr="00B01812" w14:paraId="627DF960" w14:textId="77777777" w:rsidTr="00757E77">
        <w:tc>
          <w:tcPr>
            <w:tcW w:w="9628" w:type="dxa"/>
          </w:tcPr>
          <w:p w14:paraId="4D00A43C" w14:textId="77777777" w:rsidR="00B01812" w:rsidRPr="00B01812" w:rsidRDefault="00B01812" w:rsidP="005B6203">
            <w:pPr>
              <w:pStyle w:val="SemEspaamento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Estado Físico: 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líquido límpido, incolor.</w:t>
            </w:r>
          </w:p>
          <w:p w14:paraId="4741457A" w14:textId="77777777" w:rsidR="00B01812" w:rsidRPr="00B01812" w:rsidRDefault="00B01812" w:rsidP="005B6203">
            <w:pPr>
              <w:pStyle w:val="SemEspaamento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pH: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2,5 – 4,0</w:t>
            </w:r>
          </w:p>
          <w:p w14:paraId="4EC3B7B2" w14:textId="77777777" w:rsidR="00B01812" w:rsidRPr="00B01812" w:rsidRDefault="00B01812" w:rsidP="005B6203">
            <w:pPr>
              <w:pStyle w:val="SemEspaamento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Ponto de fulgor: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93ºC (vaso aberto)</w:t>
            </w:r>
          </w:p>
          <w:p w14:paraId="26157082" w14:textId="77777777" w:rsidR="00B01812" w:rsidRPr="00B01812" w:rsidRDefault="00B01812" w:rsidP="005B6203">
            <w:pPr>
              <w:pStyle w:val="SemEspaamento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Solubilidade: 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em água: solúvel</w:t>
            </w:r>
          </w:p>
          <w:p w14:paraId="1F8A03A5" w14:textId="77777777" w:rsidR="00B01812" w:rsidRPr="00B01812" w:rsidRDefault="00B01812" w:rsidP="005B6203">
            <w:pPr>
              <w:pStyle w:val="SemEspaamento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Reatividade: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não disponível</w:t>
            </w:r>
          </w:p>
          <w:p w14:paraId="5DFC94DD" w14:textId="77777777" w:rsidR="00B01812" w:rsidRPr="00B01812" w:rsidRDefault="00B01812" w:rsidP="005B6203">
            <w:pPr>
              <w:pStyle w:val="SemEspaamento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Limite de inflamabilidade: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Não disponível</w:t>
            </w:r>
          </w:p>
          <w:p w14:paraId="318EF05E" w14:textId="77777777" w:rsidR="00B01812" w:rsidRPr="00B01812" w:rsidRDefault="00B01812" w:rsidP="005B6203">
            <w:pPr>
              <w:pStyle w:val="SemEspaamento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Estabilidade Química: 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Estável</w:t>
            </w:r>
          </w:p>
          <w:p w14:paraId="04D46045" w14:textId="53A816D8" w:rsidR="00B01812" w:rsidRPr="00B01812" w:rsidRDefault="00B01812" w:rsidP="005B6203">
            <w:pPr>
              <w:pStyle w:val="SemEspaamento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Incompatibilidade Química: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Não disponível</w:t>
            </w:r>
          </w:p>
        </w:tc>
      </w:tr>
      <w:tr w:rsidR="00B01812" w:rsidRPr="00B01812" w14:paraId="2005395D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15D4CE90" w14:textId="075D7D96" w:rsidR="00B01812" w:rsidRPr="00B01812" w:rsidRDefault="00B01812" w:rsidP="005B620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INFORMAÇÕES TOXICOLÓGICAS</w:t>
            </w:r>
          </w:p>
        </w:tc>
      </w:tr>
      <w:tr w:rsidR="00B01812" w:rsidRPr="00B01812" w14:paraId="71C54A3D" w14:textId="77777777" w:rsidTr="00C71C56">
        <w:tc>
          <w:tcPr>
            <w:tcW w:w="9628" w:type="dxa"/>
            <w:vAlign w:val="center"/>
          </w:tcPr>
          <w:p w14:paraId="3B16B4A3" w14:textId="77777777" w:rsidR="00B01812" w:rsidRPr="00B01812" w:rsidRDefault="00B01812" w:rsidP="005B6203">
            <w:pPr>
              <w:pStyle w:val="SemEspaamento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Toxicidade aguda:</w:t>
            </w:r>
          </w:p>
          <w:p w14:paraId="711CB757" w14:textId="77777777" w:rsidR="00B01812" w:rsidRPr="00B01812" w:rsidRDefault="00B01812" w:rsidP="005B6203">
            <w:pPr>
              <w:pStyle w:val="SemEspaamento"/>
              <w:numPr>
                <w:ilvl w:val="0"/>
                <w:numId w:val="13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DL50 (</w:t>
            </w:r>
            <w:proofErr w:type="spellStart"/>
            <w:proofErr w:type="gram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oral,rato</w:t>
            </w:r>
            <w:proofErr w:type="spellEnd"/>
            <w:proofErr w:type="gramEnd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): 100 mg/kg / </w:t>
            </w:r>
          </w:p>
          <w:p w14:paraId="75B2748C" w14:textId="77777777" w:rsidR="00B01812" w:rsidRPr="00B01812" w:rsidRDefault="00B01812" w:rsidP="005B6203">
            <w:pPr>
              <w:pStyle w:val="SemEspaamento"/>
              <w:numPr>
                <w:ilvl w:val="0"/>
                <w:numId w:val="13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DL50 (cutânea, coelho): 220,1 mg/kg / </w:t>
            </w:r>
          </w:p>
          <w:p w14:paraId="5A2E0715" w14:textId="77777777" w:rsidR="00B01812" w:rsidRPr="00B01812" w:rsidRDefault="00B01812" w:rsidP="005B6203">
            <w:pPr>
              <w:pStyle w:val="SemEspaamento"/>
              <w:numPr>
                <w:ilvl w:val="0"/>
                <w:numId w:val="13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LC50 (inalação, rato): 0,578 mg / l / 4h</w:t>
            </w:r>
          </w:p>
          <w:p w14:paraId="32D2A3F2" w14:textId="77777777" w:rsidR="00B01812" w:rsidRPr="00B01812" w:rsidRDefault="00B01812" w:rsidP="005B6203">
            <w:pPr>
              <w:pStyle w:val="SemEspaamento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Toxicidade crônica: Não disponível</w:t>
            </w:r>
          </w:p>
          <w:p w14:paraId="006067FC" w14:textId="77777777" w:rsidR="00B01812" w:rsidRPr="00B01812" w:rsidRDefault="00B01812" w:rsidP="005B6203">
            <w:pPr>
              <w:pStyle w:val="SemEspaamento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Carcinogenicidade: Não disponível</w:t>
            </w:r>
          </w:p>
          <w:p w14:paraId="03767077" w14:textId="4508DF04" w:rsidR="00B01812" w:rsidRPr="00B01812" w:rsidRDefault="00B01812" w:rsidP="005B6203">
            <w:pPr>
              <w:pStyle w:val="SemEspaamento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Multagenicidade</w:t>
            </w:r>
            <w:proofErr w:type="spellEnd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: Não disponível</w:t>
            </w:r>
          </w:p>
        </w:tc>
      </w:tr>
      <w:tr w:rsidR="00B01812" w:rsidRPr="00B01812" w14:paraId="68F37E66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38BDEB2A" w14:textId="4B52CBA5" w:rsidR="00B01812" w:rsidRPr="00B01812" w:rsidRDefault="00B01812" w:rsidP="005B620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INFORMAÇÕES ECOLÓGICAS</w:t>
            </w:r>
          </w:p>
        </w:tc>
      </w:tr>
      <w:tr w:rsidR="00B01812" w:rsidRPr="00B01812" w14:paraId="544D49D0" w14:textId="77777777" w:rsidTr="00757E77">
        <w:tc>
          <w:tcPr>
            <w:tcW w:w="9628" w:type="dxa"/>
          </w:tcPr>
          <w:p w14:paraId="25F5674E" w14:textId="77777777" w:rsidR="00B01812" w:rsidRPr="00B01812" w:rsidRDefault="00B01812" w:rsidP="005B6203">
            <w:pPr>
              <w:pStyle w:val="SemEspaamento"/>
              <w:numPr>
                <w:ilvl w:val="0"/>
                <w:numId w:val="14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Bio-acumulação</w:t>
            </w:r>
            <w:proofErr w:type="spellEnd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: Não se prevê qualquer </w:t>
            </w:r>
            <w:proofErr w:type="spell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acumulação</w:t>
            </w:r>
          </w:p>
          <w:p w14:paraId="20CD8C1D" w14:textId="77777777" w:rsidR="00B01812" w:rsidRPr="00B01812" w:rsidRDefault="00B01812" w:rsidP="005B6203">
            <w:pPr>
              <w:pStyle w:val="SemEspaamento"/>
              <w:numPr>
                <w:ilvl w:val="0"/>
                <w:numId w:val="14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Ecotoxicidade</w:t>
            </w:r>
            <w:proofErr w:type="spellEnd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: Efeitos ecológicos: Tóxico para os organismos aquáticos.</w:t>
            </w:r>
          </w:p>
          <w:p w14:paraId="60450E95" w14:textId="57819211" w:rsidR="00B01812" w:rsidRPr="00B01812" w:rsidRDefault="00B01812" w:rsidP="005B6203">
            <w:pPr>
              <w:pStyle w:val="SemEspaamento"/>
              <w:numPr>
                <w:ilvl w:val="0"/>
                <w:numId w:val="14"/>
              </w:num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Degradabilidade</w:t>
            </w:r>
            <w:proofErr w:type="spellEnd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 e Persistência: Biodegradação: 97,4% / 5 d</w:t>
            </w:r>
          </w:p>
        </w:tc>
      </w:tr>
      <w:tr w:rsidR="00B01812" w:rsidRPr="00B01812" w14:paraId="39294611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341588AE" w14:textId="51C907B7" w:rsidR="00B01812" w:rsidRPr="00B01812" w:rsidRDefault="00B01812" w:rsidP="005B620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TRATAMENTO E DISPOSIÇÃO</w:t>
            </w:r>
          </w:p>
        </w:tc>
      </w:tr>
      <w:tr w:rsidR="00B01812" w:rsidRPr="00B01812" w14:paraId="49C332F3" w14:textId="77777777" w:rsidTr="00757E77">
        <w:tc>
          <w:tcPr>
            <w:tcW w:w="9628" w:type="dxa"/>
          </w:tcPr>
          <w:p w14:paraId="17E629F0" w14:textId="0331E1DE" w:rsidR="00B01812" w:rsidRPr="00B01812" w:rsidRDefault="00B01812" w:rsidP="005B6203">
            <w:pPr>
              <w:pStyle w:val="SemEspaamento"/>
              <w:numPr>
                <w:ilvl w:val="0"/>
                <w:numId w:val="15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Classe III-  </w:t>
            </w:r>
          </w:p>
          <w:p w14:paraId="73E39AD3" w14:textId="77777777" w:rsidR="00B01812" w:rsidRPr="00B01812" w:rsidRDefault="00B01812" w:rsidP="005B6203">
            <w:pPr>
              <w:pStyle w:val="SemEspaamento"/>
              <w:numPr>
                <w:ilvl w:val="0"/>
                <w:numId w:val="15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Produto: Seguir as normas locais do controle do meio ambiente.</w:t>
            </w:r>
          </w:p>
          <w:p w14:paraId="6D96F632" w14:textId="05435573" w:rsidR="00B01812" w:rsidRPr="00B01812" w:rsidRDefault="00B01812" w:rsidP="005B6203">
            <w:pPr>
              <w:pStyle w:val="SemEspaamento"/>
              <w:numPr>
                <w:ilvl w:val="0"/>
                <w:numId w:val="15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Restos de produtos: Recolher e armazenar adequadamente o produto derramado para posterior reutilização ou disposição final.</w:t>
            </w:r>
          </w:p>
          <w:p w14:paraId="7F71BF42" w14:textId="4C68DA99" w:rsidR="00B01812" w:rsidRPr="00B01812" w:rsidRDefault="00B01812" w:rsidP="005B6203">
            <w:pPr>
              <w:pStyle w:val="SemEspaamento"/>
              <w:numPr>
                <w:ilvl w:val="0"/>
                <w:numId w:val="15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Embalagem usada: Devem ser eliminadas de acordo com as normas locais do controle do meio ambiente.</w:t>
            </w:r>
          </w:p>
        </w:tc>
      </w:tr>
      <w:tr w:rsidR="00B01812" w:rsidRPr="00B01812" w14:paraId="1EC59763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60866460" w14:textId="0979CB87" w:rsidR="00B01812" w:rsidRPr="00B01812" w:rsidRDefault="00B01812" w:rsidP="005B620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INFORMAÇÕES DE TRANSPORTE</w:t>
            </w:r>
          </w:p>
        </w:tc>
      </w:tr>
      <w:tr w:rsidR="00B01812" w:rsidRPr="00B01812" w14:paraId="3CCE17D4" w14:textId="77777777" w:rsidTr="00C27B1D">
        <w:tc>
          <w:tcPr>
            <w:tcW w:w="9628" w:type="dxa"/>
            <w:vAlign w:val="center"/>
          </w:tcPr>
          <w:p w14:paraId="534EF554" w14:textId="77777777" w:rsidR="00B01812" w:rsidRPr="00B01812" w:rsidRDefault="00B01812" w:rsidP="005B6203">
            <w:pPr>
              <w:pStyle w:val="SemEspaamento"/>
              <w:numPr>
                <w:ilvl w:val="0"/>
                <w:numId w:val="18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Resolução ANTT </w:t>
            </w:r>
          </w:p>
          <w:p w14:paraId="1726788D" w14:textId="77777777" w:rsidR="00B01812" w:rsidRPr="00B01812" w:rsidRDefault="00B01812" w:rsidP="005B6203">
            <w:pPr>
              <w:pStyle w:val="SemEspaamento"/>
              <w:numPr>
                <w:ilvl w:val="0"/>
                <w:numId w:val="18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Número ONU: 2209</w:t>
            </w:r>
          </w:p>
          <w:p w14:paraId="39EB7551" w14:textId="77777777" w:rsidR="00B01812" w:rsidRPr="00B01812" w:rsidRDefault="00B01812" w:rsidP="005B6203">
            <w:pPr>
              <w:pStyle w:val="SemEspaamento"/>
              <w:numPr>
                <w:ilvl w:val="0"/>
                <w:numId w:val="18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Nome para embarque: FORMALDEIDO, SOLUÇÃO, com no mínimo 25% de </w:t>
            </w:r>
            <w:proofErr w:type="spell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formaldeido</w:t>
            </w:r>
            <w:proofErr w:type="spellEnd"/>
          </w:p>
          <w:p w14:paraId="31BF84B4" w14:textId="77777777" w:rsidR="00B01812" w:rsidRPr="00B01812" w:rsidRDefault="00B01812" w:rsidP="005B6203">
            <w:pPr>
              <w:pStyle w:val="SemEspaamento"/>
              <w:numPr>
                <w:ilvl w:val="0"/>
                <w:numId w:val="18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Classe de risco/divisão: 8</w:t>
            </w:r>
          </w:p>
          <w:p w14:paraId="1D4D62A5" w14:textId="674A8AE6" w:rsidR="00B01812" w:rsidRPr="00B01812" w:rsidRDefault="00B01812" w:rsidP="005B6203">
            <w:pPr>
              <w:pStyle w:val="SemEspaamento"/>
              <w:numPr>
                <w:ilvl w:val="0"/>
                <w:numId w:val="18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Número de risco: 80</w:t>
            </w:r>
          </w:p>
        </w:tc>
      </w:tr>
      <w:tr w:rsidR="00B01812" w:rsidRPr="00B01812" w14:paraId="2523F4F1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4974E938" w14:textId="295FADF1" w:rsidR="00B01812" w:rsidRPr="00B01812" w:rsidRDefault="00B01812" w:rsidP="005B620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REGULAMENTAÇÕES</w:t>
            </w:r>
          </w:p>
        </w:tc>
      </w:tr>
      <w:tr w:rsidR="00B01812" w:rsidRPr="00B01812" w14:paraId="7FFCA7DC" w14:textId="77777777" w:rsidTr="0039609C">
        <w:tc>
          <w:tcPr>
            <w:tcW w:w="9628" w:type="dxa"/>
            <w:vAlign w:val="center"/>
          </w:tcPr>
          <w:p w14:paraId="7CBB7252" w14:textId="77777777" w:rsidR="00B01812" w:rsidRPr="00B01812" w:rsidRDefault="00B01812" w:rsidP="005B6203">
            <w:pPr>
              <w:pStyle w:val="SemEspaamento"/>
              <w:numPr>
                <w:ilvl w:val="0"/>
                <w:numId w:val="16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ABNT NBR </w:t>
            </w:r>
          </w:p>
          <w:p w14:paraId="3E1DAE86" w14:textId="77777777" w:rsidR="00B01812" w:rsidRPr="00B01812" w:rsidRDefault="00B01812" w:rsidP="005B6203">
            <w:pPr>
              <w:pStyle w:val="SemEspaamento"/>
              <w:numPr>
                <w:ilvl w:val="0"/>
                <w:numId w:val="16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Lei n</w:t>
            </w:r>
            <w:proofErr w:type="gramStart"/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° :</w:t>
            </w:r>
            <w:proofErr w:type="gramEnd"/>
          </w:p>
          <w:p w14:paraId="1A280FED" w14:textId="77777777" w:rsidR="00B01812" w:rsidRPr="00B01812" w:rsidRDefault="00B01812" w:rsidP="005B6203">
            <w:pPr>
              <w:pStyle w:val="SemEspaamento"/>
              <w:numPr>
                <w:ilvl w:val="0"/>
                <w:numId w:val="16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Regulamentações específicas para o produto químico</w:t>
            </w:r>
          </w:p>
          <w:p w14:paraId="6F789518" w14:textId="0E1C29B2" w:rsidR="00B01812" w:rsidRPr="00B01812" w:rsidRDefault="00B01812" w:rsidP="005B6203">
            <w:pPr>
              <w:pStyle w:val="SemEspaamento"/>
              <w:numPr>
                <w:ilvl w:val="0"/>
                <w:numId w:val="16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 xml:space="preserve">Liquido </w:t>
            </w:r>
            <w:r w:rsidR="004F72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orrosivo</w:t>
            </w:r>
          </w:p>
        </w:tc>
      </w:tr>
      <w:tr w:rsidR="00B01812" w:rsidRPr="00B01812" w14:paraId="6B55D356" w14:textId="77777777" w:rsidTr="005B6203">
        <w:tc>
          <w:tcPr>
            <w:tcW w:w="9628" w:type="dxa"/>
            <w:shd w:val="clear" w:color="auto" w:fill="9CC2E5" w:themeFill="accent5" w:themeFillTint="99"/>
          </w:tcPr>
          <w:p w14:paraId="1AC0A3BA" w14:textId="74CCF33D" w:rsidR="00B01812" w:rsidRPr="00B01812" w:rsidRDefault="00B01812" w:rsidP="005B620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b/>
                <w:sz w:val="24"/>
                <w:szCs w:val="24"/>
              </w:rPr>
              <w:t>OUTRAS INFORMAÇÕES</w:t>
            </w:r>
          </w:p>
        </w:tc>
      </w:tr>
      <w:tr w:rsidR="00B01812" w:rsidRPr="00B01812" w14:paraId="576A56E3" w14:textId="77777777" w:rsidTr="00A16117">
        <w:tc>
          <w:tcPr>
            <w:tcW w:w="9628" w:type="dxa"/>
            <w:vAlign w:val="center"/>
          </w:tcPr>
          <w:p w14:paraId="56996FFE" w14:textId="6FE72D2F" w:rsidR="00B01812" w:rsidRPr="00B01812" w:rsidRDefault="00B01812" w:rsidP="005B6203">
            <w:pPr>
              <w:pStyle w:val="SemEspaamento"/>
              <w:numPr>
                <w:ilvl w:val="0"/>
                <w:numId w:val="19"/>
              </w:numPr>
              <w:spacing w:after="160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12">
              <w:rPr>
                <w:rFonts w:ascii="Times New Roman" w:hAnsi="Times New Roman" w:cs="Times New Roman"/>
                <w:sz w:val="24"/>
                <w:szCs w:val="24"/>
              </w:rPr>
              <w:t>Há necessidades especiais de treinamento, uso recomendado e possíveis restrições ao resíduo químico perigoso. Local apropriado para descarte e/ou incineração.</w:t>
            </w:r>
          </w:p>
        </w:tc>
      </w:tr>
    </w:tbl>
    <w:p w14:paraId="10EF1761" w14:textId="3F608F53" w:rsidR="00757E77" w:rsidRPr="00B01812" w:rsidRDefault="00757E77" w:rsidP="00757E77">
      <w:pPr>
        <w:pStyle w:val="SemEspaamento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9138A" w14:textId="56056937" w:rsidR="00757E77" w:rsidRPr="005B6203" w:rsidRDefault="005B6203" w:rsidP="005B6203">
      <w:pPr>
        <w:pStyle w:val="SemEspaamento"/>
        <w:jc w:val="center"/>
        <w:rPr>
          <w:rFonts w:ascii="Times New Roman" w:hAnsi="Times New Roman" w:cs="Times New Roman"/>
          <w:b/>
          <w:szCs w:val="24"/>
        </w:rPr>
      </w:pPr>
      <w:r w:rsidRPr="005B6203">
        <w:rPr>
          <w:rFonts w:ascii="Times New Roman" w:hAnsi="Times New Roman" w:cs="Times New Roman"/>
          <w:b/>
          <w:szCs w:val="24"/>
        </w:rPr>
        <w:t>________________________</w:t>
      </w:r>
      <w:r>
        <w:rPr>
          <w:rFonts w:ascii="Times New Roman" w:hAnsi="Times New Roman" w:cs="Times New Roman"/>
          <w:b/>
          <w:szCs w:val="24"/>
        </w:rPr>
        <w:t>______________________</w:t>
      </w:r>
      <w:r w:rsidRPr="005B6203">
        <w:rPr>
          <w:rFonts w:ascii="Times New Roman" w:hAnsi="Times New Roman" w:cs="Times New Roman"/>
          <w:b/>
          <w:szCs w:val="24"/>
        </w:rPr>
        <w:t>_____</w:t>
      </w:r>
    </w:p>
    <w:p w14:paraId="7DCCCC34" w14:textId="2F22B851" w:rsidR="005B6203" w:rsidRPr="005B6203" w:rsidRDefault="005B6203" w:rsidP="005B6203">
      <w:pPr>
        <w:pStyle w:val="SemEspaamento"/>
        <w:jc w:val="center"/>
        <w:rPr>
          <w:rFonts w:ascii="Times New Roman" w:hAnsi="Times New Roman" w:cs="Times New Roman"/>
          <w:b/>
          <w:szCs w:val="24"/>
        </w:rPr>
      </w:pPr>
      <w:r w:rsidRPr="005B6203">
        <w:rPr>
          <w:rFonts w:ascii="Times New Roman" w:hAnsi="Times New Roman" w:cs="Times New Roman"/>
          <w:b/>
          <w:szCs w:val="24"/>
        </w:rPr>
        <w:t>RESP. TÉCNICO</w:t>
      </w:r>
    </w:p>
    <w:p w14:paraId="6205C65A" w14:textId="561A5293" w:rsidR="005B6203" w:rsidRPr="005B6203" w:rsidRDefault="005B6203" w:rsidP="005B6203">
      <w:pPr>
        <w:pStyle w:val="SemEspaamento"/>
        <w:jc w:val="center"/>
        <w:rPr>
          <w:rFonts w:ascii="Times New Roman" w:hAnsi="Times New Roman" w:cs="Times New Roman"/>
          <w:b/>
          <w:szCs w:val="24"/>
        </w:rPr>
      </w:pPr>
      <w:r w:rsidRPr="005B6203">
        <w:rPr>
          <w:rFonts w:ascii="Times New Roman" w:hAnsi="Times New Roman" w:cs="Times New Roman"/>
          <w:b/>
          <w:szCs w:val="24"/>
        </w:rPr>
        <w:t>SIAPE</w:t>
      </w:r>
    </w:p>
    <w:p w14:paraId="272AEDB6" w14:textId="77777777" w:rsidR="002C293D" w:rsidRPr="00B01812" w:rsidRDefault="002C293D">
      <w:pPr>
        <w:rPr>
          <w:sz w:val="24"/>
          <w:szCs w:val="24"/>
        </w:rPr>
      </w:pPr>
    </w:p>
    <w:sectPr w:rsidR="002C293D" w:rsidRPr="00B01812" w:rsidSect="005B6203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47E"/>
    <w:multiLevelType w:val="hybridMultilevel"/>
    <w:tmpl w:val="7820C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5FB"/>
    <w:multiLevelType w:val="hybridMultilevel"/>
    <w:tmpl w:val="09403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D4D"/>
    <w:multiLevelType w:val="hybridMultilevel"/>
    <w:tmpl w:val="C7F823A4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5E9432F"/>
    <w:multiLevelType w:val="hybridMultilevel"/>
    <w:tmpl w:val="69241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7C8E"/>
    <w:multiLevelType w:val="hybridMultilevel"/>
    <w:tmpl w:val="4CFE2DD8"/>
    <w:lvl w:ilvl="0" w:tplc="BF5E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3B9F"/>
    <w:multiLevelType w:val="hybridMultilevel"/>
    <w:tmpl w:val="EE1AFA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53A07"/>
    <w:multiLevelType w:val="hybridMultilevel"/>
    <w:tmpl w:val="CA861A1C"/>
    <w:lvl w:ilvl="0" w:tplc="0416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7" w15:restartNumberingAfterBreak="0">
    <w:nsid w:val="26C74D29"/>
    <w:multiLevelType w:val="hybridMultilevel"/>
    <w:tmpl w:val="E95C23EC"/>
    <w:lvl w:ilvl="0" w:tplc="BF5E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4513"/>
    <w:multiLevelType w:val="hybridMultilevel"/>
    <w:tmpl w:val="3968A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F1A"/>
    <w:multiLevelType w:val="hybridMultilevel"/>
    <w:tmpl w:val="5364795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34C63B44"/>
    <w:multiLevelType w:val="hybridMultilevel"/>
    <w:tmpl w:val="53BA6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063C"/>
    <w:multiLevelType w:val="hybridMultilevel"/>
    <w:tmpl w:val="AB0EE980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3C1B2A83"/>
    <w:multiLevelType w:val="hybridMultilevel"/>
    <w:tmpl w:val="57C46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129C3"/>
    <w:multiLevelType w:val="hybridMultilevel"/>
    <w:tmpl w:val="99FAB9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3605E0"/>
    <w:multiLevelType w:val="hybridMultilevel"/>
    <w:tmpl w:val="0B94A044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603114D7"/>
    <w:multiLevelType w:val="hybridMultilevel"/>
    <w:tmpl w:val="62BE9194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610007EA"/>
    <w:multiLevelType w:val="hybridMultilevel"/>
    <w:tmpl w:val="7B607D36"/>
    <w:lvl w:ilvl="0" w:tplc="0416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7" w15:restartNumberingAfterBreak="0">
    <w:nsid w:val="7E694990"/>
    <w:multiLevelType w:val="hybridMultilevel"/>
    <w:tmpl w:val="CFFEF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4762"/>
    <w:multiLevelType w:val="hybridMultilevel"/>
    <w:tmpl w:val="3DA2E626"/>
    <w:lvl w:ilvl="0" w:tplc="0416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7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CF"/>
    <w:rsid w:val="002C293D"/>
    <w:rsid w:val="004F7239"/>
    <w:rsid w:val="005B6203"/>
    <w:rsid w:val="00757E77"/>
    <w:rsid w:val="00B01812"/>
    <w:rsid w:val="00D06ADA"/>
    <w:rsid w:val="00E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275A"/>
  <w15:chartTrackingRefBased/>
  <w15:docId w15:val="{60D6C374-C6C7-4ED8-B376-74A5A28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E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7E7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5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57E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val="pt-PT" w:eastAsia="zh-CN" w:bidi="pt-PT"/>
    </w:rPr>
  </w:style>
  <w:style w:type="character" w:customStyle="1" w:styleId="CorpodetextoChar">
    <w:name w:val="Corpo de texto Char"/>
    <w:basedOn w:val="Fontepargpadro"/>
    <w:link w:val="Corpodetexto"/>
    <w:rsid w:val="00757E77"/>
    <w:rPr>
      <w:rFonts w:ascii="Times New Roman" w:eastAsia="Times New Roman" w:hAnsi="Times New Roman" w:cs="Times New Roman"/>
      <w:b/>
      <w:bCs/>
      <w:lang w:val="pt-PT" w:eastAsia="zh-CN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Rogers</dc:creator>
  <cp:keywords/>
  <dc:description/>
  <cp:lastModifiedBy>Kenny Rogers</cp:lastModifiedBy>
  <cp:revision>2</cp:revision>
  <dcterms:created xsi:type="dcterms:W3CDTF">2021-09-01T17:42:00Z</dcterms:created>
  <dcterms:modified xsi:type="dcterms:W3CDTF">2021-09-01T17:42:00Z</dcterms:modified>
</cp:coreProperties>
</file>